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D9C" w:rsidRPr="00B32D9C" w:rsidRDefault="00B32D9C" w:rsidP="00B32D9C">
      <w:pPr>
        <w:keepNext/>
        <w:spacing w:after="0" w:line="240" w:lineRule="auto"/>
        <w:jc w:val="center"/>
        <w:outlineLvl w:val="0"/>
        <w:rPr>
          <w:rFonts w:ascii="Times New Roman" w:eastAsia="Times New Roman" w:hAnsi="Times New Roman" w:cs="Times New Roman"/>
          <w:b/>
          <w:bCs/>
          <w:sz w:val="18"/>
          <w:szCs w:val="18"/>
          <w:lang w:val="uk-UA" w:eastAsia="ru-RU"/>
        </w:rPr>
      </w:pPr>
      <w:r w:rsidRPr="00B32D9C">
        <w:rPr>
          <w:rFonts w:ascii="Times New Roman" w:eastAsia="Times New Roman" w:hAnsi="Times New Roman" w:cs="Times New Roman"/>
          <w:b/>
          <w:bCs/>
          <w:sz w:val="18"/>
          <w:szCs w:val="18"/>
          <w:lang w:val="uk-UA" w:eastAsia="ru-RU"/>
        </w:rPr>
        <w:t>ШАНОВНИЙ АКЦІОНЕР!</w:t>
      </w:r>
    </w:p>
    <w:p w:rsidR="00B32D9C" w:rsidRPr="00B32D9C" w:rsidRDefault="00B32D9C" w:rsidP="00B32D9C">
      <w:pPr>
        <w:spacing w:after="0" w:line="240" w:lineRule="auto"/>
        <w:rPr>
          <w:sz w:val="18"/>
          <w:szCs w:val="18"/>
          <w:lang w:val="uk-UA"/>
        </w:rPr>
      </w:pPr>
    </w:p>
    <w:p w:rsidR="00B32D9C" w:rsidRPr="00B32D9C" w:rsidRDefault="00B32D9C" w:rsidP="00B32D9C">
      <w:pPr>
        <w:keepNext/>
        <w:spacing w:after="0" w:line="240" w:lineRule="auto"/>
        <w:ind w:firstLine="708"/>
        <w:jc w:val="both"/>
        <w:outlineLvl w:val="0"/>
        <w:rPr>
          <w:rFonts w:ascii="Georgia" w:eastAsia="Times New Roman" w:hAnsi="Georgia" w:cs="Times New Roman"/>
          <w:bCs/>
          <w:i/>
          <w:iCs/>
          <w:sz w:val="18"/>
          <w:szCs w:val="18"/>
          <w:lang w:val="uk-UA" w:eastAsia="ru-RU"/>
        </w:rPr>
      </w:pPr>
      <w:r w:rsidRPr="00B32D9C">
        <w:rPr>
          <w:rFonts w:ascii="Times New Roman" w:eastAsia="Times New Roman" w:hAnsi="Times New Roman" w:cs="Times New Roman"/>
          <w:i/>
          <w:iCs/>
          <w:sz w:val="18"/>
          <w:szCs w:val="18"/>
          <w:lang w:val="uk-UA" w:eastAsia="ru-RU"/>
        </w:rPr>
        <w:t>Наглядова рада</w:t>
      </w:r>
      <w:r w:rsidRPr="00B32D9C">
        <w:rPr>
          <w:rFonts w:ascii="Times New Roman" w:eastAsia="Times New Roman" w:hAnsi="Times New Roman" w:cs="Times New Roman"/>
          <w:b/>
          <w:bCs/>
          <w:sz w:val="18"/>
          <w:szCs w:val="18"/>
          <w:lang w:val="uk-UA" w:eastAsia="ru-RU"/>
        </w:rPr>
        <w:t xml:space="preserve"> </w:t>
      </w:r>
      <w:r w:rsidRPr="00B32D9C">
        <w:rPr>
          <w:rFonts w:ascii="Times New Roman" w:eastAsia="Times New Roman" w:hAnsi="Times New Roman" w:cs="Times New Roman"/>
          <w:bCs/>
          <w:i/>
          <w:sz w:val="18"/>
          <w:szCs w:val="18"/>
          <w:lang w:val="uk-UA" w:eastAsia="ru-RU"/>
        </w:rPr>
        <w:t>А</w:t>
      </w:r>
      <w:r w:rsidRPr="00B32D9C">
        <w:rPr>
          <w:rFonts w:ascii="Times New Roman" w:eastAsia="Times New Roman" w:hAnsi="Times New Roman" w:cs="Times New Roman"/>
          <w:bCs/>
          <w:i/>
          <w:iCs/>
          <w:sz w:val="18"/>
          <w:szCs w:val="18"/>
          <w:lang w:val="uk-UA" w:eastAsia="ru-RU"/>
        </w:rPr>
        <w:t>кціонерного товариства “ДАРНИЦЬКИЙ ПЛОДООВОЧЕВИЙ КОМБІНАТ”</w:t>
      </w:r>
      <w:r w:rsidRPr="00B32D9C">
        <w:rPr>
          <w:rFonts w:ascii="Times New Roman" w:eastAsia="Times New Roman" w:hAnsi="Times New Roman" w:cs="Times New Roman"/>
          <w:b/>
          <w:bCs/>
          <w:i/>
          <w:iCs/>
          <w:sz w:val="18"/>
          <w:szCs w:val="18"/>
          <w:lang w:val="uk-UA" w:eastAsia="ru-RU"/>
        </w:rPr>
        <w:t xml:space="preserve"> </w:t>
      </w:r>
      <w:r w:rsidRPr="00B32D9C">
        <w:rPr>
          <w:rFonts w:ascii="Times New Roman" w:eastAsia="Times New Roman" w:hAnsi="Times New Roman" w:cs="Times New Roman"/>
          <w:i/>
          <w:iCs/>
          <w:sz w:val="18"/>
          <w:szCs w:val="18"/>
          <w:lang w:val="uk-UA" w:eastAsia="ru-RU"/>
        </w:rPr>
        <w:t>(далі – Товариство)код ЄДРПОУ:</w:t>
      </w:r>
      <w:r w:rsidRPr="00B32D9C">
        <w:rPr>
          <w:rFonts w:ascii="Times New Roman" w:eastAsia="Times New Roman" w:hAnsi="Times New Roman" w:cs="Times New Roman"/>
          <w:b/>
          <w:bCs/>
          <w:sz w:val="18"/>
          <w:szCs w:val="18"/>
          <w:lang w:val="uk-UA" w:eastAsia="ru-RU"/>
        </w:rPr>
        <w:t xml:space="preserve"> </w:t>
      </w:r>
      <w:r w:rsidRPr="00B32D9C">
        <w:rPr>
          <w:rFonts w:ascii="Times New Roman" w:eastAsia="Times New Roman" w:hAnsi="Times New Roman" w:cs="Times New Roman"/>
          <w:bCs/>
          <w:i/>
          <w:sz w:val="18"/>
          <w:szCs w:val="18"/>
          <w:lang w:val="uk-UA" w:eastAsia="ru-RU"/>
        </w:rPr>
        <w:t>22943989</w:t>
      </w:r>
      <w:r w:rsidRPr="00B32D9C">
        <w:rPr>
          <w:rFonts w:ascii="Times New Roman" w:eastAsia="Times New Roman" w:hAnsi="Times New Roman" w:cs="Times New Roman"/>
          <w:i/>
          <w:iCs/>
          <w:sz w:val="18"/>
          <w:szCs w:val="18"/>
          <w:lang w:val="uk-UA" w:eastAsia="ru-RU"/>
        </w:rPr>
        <w:t xml:space="preserve">, місцезнаходження: </w:t>
      </w:r>
      <w:r w:rsidRPr="00B32D9C">
        <w:rPr>
          <w:rFonts w:ascii="Times New Roman" w:eastAsia="Times New Roman" w:hAnsi="Times New Roman" w:cs="Times New Roman"/>
          <w:bCs/>
          <w:i/>
          <w:sz w:val="18"/>
          <w:szCs w:val="18"/>
          <w:lang w:val="uk-UA" w:eastAsia="ru-RU"/>
        </w:rPr>
        <w:t>02088, м. Київ, вул. Харченка Євгенія, 42</w:t>
      </w:r>
      <w:r w:rsidRPr="00B32D9C">
        <w:rPr>
          <w:rFonts w:ascii="Times New Roman" w:eastAsia="Times New Roman" w:hAnsi="Times New Roman" w:cs="Times New Roman"/>
          <w:bCs/>
          <w:i/>
          <w:iCs/>
          <w:sz w:val="18"/>
          <w:szCs w:val="18"/>
          <w:lang w:val="uk-UA" w:eastAsia="ru-RU"/>
        </w:rPr>
        <w:t>,</w:t>
      </w:r>
      <w:r w:rsidRPr="00B32D9C">
        <w:rPr>
          <w:rFonts w:ascii="Times New Roman" w:eastAsia="Times New Roman" w:hAnsi="Times New Roman" w:cs="Times New Roman"/>
          <w:b/>
          <w:bCs/>
          <w:i/>
          <w:iCs/>
          <w:sz w:val="18"/>
          <w:szCs w:val="18"/>
          <w:lang w:val="uk-UA" w:eastAsia="ru-RU"/>
        </w:rPr>
        <w:t xml:space="preserve"> </w:t>
      </w:r>
      <w:r w:rsidRPr="00B32D9C">
        <w:rPr>
          <w:rFonts w:ascii="Times New Roman" w:eastAsia="Times New Roman" w:hAnsi="Times New Roman" w:cs="Times New Roman"/>
          <w:bCs/>
          <w:i/>
          <w:iCs/>
          <w:sz w:val="18"/>
          <w:szCs w:val="18"/>
          <w:lang w:val="uk-UA" w:eastAsia="ru-RU"/>
        </w:rPr>
        <w:t xml:space="preserve">повідомляє про скликання </w:t>
      </w:r>
      <w:r w:rsidR="006B1E4F">
        <w:rPr>
          <w:rFonts w:ascii="Times New Roman" w:eastAsia="Times New Roman" w:hAnsi="Times New Roman" w:cs="Times New Roman"/>
          <w:bCs/>
          <w:i/>
          <w:iCs/>
          <w:sz w:val="18"/>
          <w:szCs w:val="18"/>
          <w:lang w:val="uk-UA" w:eastAsia="ru-RU"/>
        </w:rPr>
        <w:t>позачергових</w:t>
      </w:r>
      <w:r w:rsidRPr="00B32D9C">
        <w:rPr>
          <w:rFonts w:ascii="Times New Roman" w:eastAsia="Times New Roman" w:hAnsi="Times New Roman" w:cs="Times New Roman"/>
          <w:bCs/>
          <w:i/>
          <w:iCs/>
          <w:sz w:val="18"/>
          <w:szCs w:val="18"/>
          <w:lang w:val="uk-UA" w:eastAsia="ru-RU"/>
        </w:rPr>
        <w:t xml:space="preserve"> Загальних зборів акціонерів Товариства (далі - Збори), які відбудуться </w:t>
      </w:r>
      <w:r w:rsidR="006B1E4F">
        <w:rPr>
          <w:rFonts w:ascii="Times New Roman" w:eastAsia="Times New Roman" w:hAnsi="Times New Roman" w:cs="Times New Roman"/>
          <w:b/>
          <w:bCs/>
          <w:i/>
          <w:iCs/>
          <w:sz w:val="18"/>
          <w:szCs w:val="18"/>
          <w:lang w:val="uk-UA" w:eastAsia="ru-RU"/>
        </w:rPr>
        <w:t>23</w:t>
      </w:r>
      <w:r w:rsidR="004C61F7">
        <w:rPr>
          <w:rFonts w:ascii="Times New Roman" w:eastAsia="Times New Roman" w:hAnsi="Times New Roman" w:cs="Times New Roman"/>
          <w:b/>
          <w:bCs/>
          <w:i/>
          <w:iCs/>
          <w:sz w:val="18"/>
          <w:szCs w:val="18"/>
          <w:lang w:val="uk-UA" w:eastAsia="ru-RU"/>
        </w:rPr>
        <w:t xml:space="preserve"> </w:t>
      </w:r>
      <w:r w:rsidR="006B1E4F">
        <w:rPr>
          <w:rFonts w:ascii="Times New Roman" w:eastAsia="Times New Roman" w:hAnsi="Times New Roman" w:cs="Times New Roman"/>
          <w:b/>
          <w:bCs/>
          <w:i/>
          <w:iCs/>
          <w:sz w:val="18"/>
          <w:szCs w:val="18"/>
          <w:lang w:val="uk-UA" w:eastAsia="ru-RU"/>
        </w:rPr>
        <w:t>червня</w:t>
      </w:r>
      <w:r w:rsidR="004C61F7">
        <w:rPr>
          <w:rFonts w:ascii="Times New Roman" w:eastAsia="Times New Roman" w:hAnsi="Times New Roman" w:cs="Times New Roman"/>
          <w:b/>
          <w:bCs/>
          <w:i/>
          <w:iCs/>
          <w:sz w:val="18"/>
          <w:szCs w:val="18"/>
          <w:lang w:val="uk-UA" w:eastAsia="ru-RU"/>
        </w:rPr>
        <w:t xml:space="preserve"> </w:t>
      </w:r>
      <w:r w:rsidRPr="00B32D9C">
        <w:rPr>
          <w:rFonts w:ascii="Times New Roman" w:eastAsia="Times New Roman" w:hAnsi="Times New Roman" w:cs="Times New Roman"/>
          <w:b/>
          <w:bCs/>
          <w:i/>
          <w:iCs/>
          <w:sz w:val="18"/>
          <w:szCs w:val="18"/>
          <w:lang w:val="uk-UA" w:eastAsia="ru-RU"/>
        </w:rPr>
        <w:t>202</w:t>
      </w:r>
      <w:r w:rsidR="004C61F7">
        <w:rPr>
          <w:rFonts w:ascii="Times New Roman" w:eastAsia="Times New Roman" w:hAnsi="Times New Roman" w:cs="Times New Roman"/>
          <w:b/>
          <w:bCs/>
          <w:i/>
          <w:iCs/>
          <w:sz w:val="18"/>
          <w:szCs w:val="18"/>
          <w:lang w:val="uk-UA" w:eastAsia="ru-RU"/>
        </w:rPr>
        <w:t>1</w:t>
      </w:r>
      <w:r w:rsidRPr="00B32D9C">
        <w:rPr>
          <w:rFonts w:ascii="Times New Roman" w:eastAsia="Times New Roman" w:hAnsi="Times New Roman" w:cs="Times New Roman"/>
          <w:b/>
          <w:bCs/>
          <w:i/>
          <w:iCs/>
          <w:sz w:val="18"/>
          <w:szCs w:val="18"/>
          <w:lang w:val="uk-UA" w:eastAsia="ru-RU"/>
        </w:rPr>
        <w:t xml:space="preserve"> року </w:t>
      </w:r>
      <w:r w:rsidRPr="00B32D9C">
        <w:rPr>
          <w:rFonts w:ascii="Times New Roman" w:eastAsia="Times New Roman" w:hAnsi="Times New Roman" w:cs="Times New Roman"/>
          <w:bCs/>
          <w:i/>
          <w:iCs/>
          <w:sz w:val="18"/>
          <w:szCs w:val="18"/>
          <w:lang w:val="uk-UA" w:eastAsia="ru-RU"/>
        </w:rPr>
        <w:t xml:space="preserve">о </w:t>
      </w:r>
      <w:r w:rsidRPr="00B32D9C">
        <w:rPr>
          <w:rFonts w:ascii="Times New Roman" w:eastAsia="Times New Roman" w:hAnsi="Times New Roman" w:cs="Times New Roman"/>
          <w:b/>
          <w:bCs/>
          <w:i/>
          <w:iCs/>
          <w:sz w:val="18"/>
          <w:szCs w:val="18"/>
          <w:lang w:val="uk-UA" w:eastAsia="ru-RU"/>
        </w:rPr>
        <w:t xml:space="preserve">10 годині 30  хвилин </w:t>
      </w:r>
      <w:r w:rsidRPr="00B32D9C">
        <w:rPr>
          <w:rFonts w:ascii="Times New Roman" w:eastAsia="Times New Roman" w:hAnsi="Times New Roman" w:cs="Times New Roman"/>
          <w:i/>
          <w:iCs/>
          <w:sz w:val="18"/>
          <w:szCs w:val="18"/>
          <w:lang w:val="uk-UA" w:eastAsia="ru-RU"/>
        </w:rPr>
        <w:t xml:space="preserve">за </w:t>
      </w:r>
      <w:proofErr w:type="spellStart"/>
      <w:r w:rsidRPr="00B32D9C">
        <w:rPr>
          <w:rFonts w:ascii="Times New Roman" w:eastAsia="Times New Roman" w:hAnsi="Times New Roman" w:cs="Times New Roman"/>
          <w:i/>
          <w:iCs/>
          <w:sz w:val="18"/>
          <w:szCs w:val="18"/>
          <w:lang w:val="uk-UA" w:eastAsia="ru-RU"/>
        </w:rPr>
        <w:t>адресою</w:t>
      </w:r>
      <w:proofErr w:type="spellEnd"/>
      <w:r w:rsidRPr="00B32D9C">
        <w:rPr>
          <w:rFonts w:ascii="Times New Roman" w:eastAsia="Times New Roman" w:hAnsi="Times New Roman" w:cs="Times New Roman"/>
          <w:i/>
          <w:iCs/>
          <w:sz w:val="18"/>
          <w:szCs w:val="18"/>
          <w:lang w:val="uk-UA" w:eastAsia="ru-RU"/>
        </w:rPr>
        <w:t xml:space="preserve"> місцезнаходження Товариства: </w:t>
      </w:r>
      <w:r w:rsidRPr="00B32D9C">
        <w:rPr>
          <w:rFonts w:ascii="Times New Roman" w:eastAsia="Times New Roman" w:hAnsi="Times New Roman" w:cs="Times New Roman"/>
          <w:bCs/>
          <w:i/>
          <w:sz w:val="18"/>
          <w:szCs w:val="18"/>
          <w:lang w:val="uk-UA" w:eastAsia="ru-RU"/>
        </w:rPr>
        <w:t>02088, м. Київ, вул. Харченка Євгенія, 42,</w:t>
      </w:r>
      <w:r w:rsidRPr="00B32D9C">
        <w:rPr>
          <w:rFonts w:ascii="Arial Narrow" w:eastAsia="Times New Roman" w:hAnsi="Arial Narrow" w:cs="Times New Roman"/>
          <w:b/>
          <w:bCs/>
          <w:sz w:val="18"/>
          <w:szCs w:val="18"/>
          <w:lang w:val="uk-UA" w:eastAsia="ru-RU"/>
        </w:rPr>
        <w:t xml:space="preserve"> </w:t>
      </w:r>
      <w:r w:rsidRPr="00B32D9C">
        <w:rPr>
          <w:rFonts w:ascii="Times New Roman" w:eastAsia="Times New Roman" w:hAnsi="Times New Roman" w:cs="Times New Roman"/>
          <w:bCs/>
          <w:i/>
          <w:sz w:val="18"/>
          <w:szCs w:val="18"/>
          <w:lang w:val="uk-UA" w:eastAsia="ru-RU"/>
        </w:rPr>
        <w:t>Адміністративна будівля, кімната №16.</w:t>
      </w:r>
      <w:r w:rsidRPr="00B32D9C">
        <w:rPr>
          <w:rFonts w:ascii="Arial Narrow" w:eastAsia="Times New Roman" w:hAnsi="Arial Narrow" w:cs="Times New Roman"/>
          <w:b/>
          <w:bCs/>
          <w:sz w:val="18"/>
          <w:szCs w:val="18"/>
          <w:lang w:val="uk-UA" w:eastAsia="ru-RU"/>
        </w:rPr>
        <w:t xml:space="preserve"> </w:t>
      </w:r>
      <w:r w:rsidRPr="00B32D9C">
        <w:rPr>
          <w:rFonts w:ascii="Times New Roman" w:eastAsia="Times New Roman" w:hAnsi="Times New Roman" w:cs="Times New Roman"/>
          <w:bCs/>
          <w:i/>
          <w:sz w:val="18"/>
          <w:szCs w:val="18"/>
          <w:lang w:val="uk-UA" w:eastAsia="ru-RU"/>
        </w:rPr>
        <w:t xml:space="preserve"> </w:t>
      </w:r>
      <w:r w:rsidRPr="00B32D9C">
        <w:rPr>
          <w:rFonts w:ascii="Times New Roman" w:eastAsia="Times New Roman" w:hAnsi="Times New Roman" w:cs="Times New Roman"/>
          <w:bCs/>
          <w:i/>
          <w:iCs/>
          <w:sz w:val="18"/>
          <w:szCs w:val="18"/>
          <w:lang w:val="uk-UA" w:eastAsia="ru-RU"/>
        </w:rPr>
        <w:t xml:space="preserve">Реєстрація учасників Зборів відбудеться </w:t>
      </w:r>
      <w:r w:rsidR="006B1E4F">
        <w:rPr>
          <w:rFonts w:ascii="Times New Roman" w:eastAsia="Times New Roman" w:hAnsi="Times New Roman" w:cs="Times New Roman"/>
          <w:bCs/>
          <w:i/>
          <w:iCs/>
          <w:sz w:val="18"/>
          <w:szCs w:val="18"/>
          <w:lang w:val="uk-UA" w:eastAsia="ru-RU"/>
        </w:rPr>
        <w:t xml:space="preserve">23 червня </w:t>
      </w:r>
      <w:r>
        <w:rPr>
          <w:rFonts w:ascii="Times New Roman" w:eastAsia="Times New Roman" w:hAnsi="Times New Roman" w:cs="Times New Roman"/>
          <w:bCs/>
          <w:i/>
          <w:iCs/>
          <w:sz w:val="18"/>
          <w:szCs w:val="18"/>
          <w:lang w:val="uk-UA" w:eastAsia="ru-RU"/>
        </w:rPr>
        <w:t>2</w:t>
      </w:r>
      <w:r w:rsidRPr="00B32D9C">
        <w:rPr>
          <w:rFonts w:ascii="Times New Roman" w:eastAsia="Times New Roman" w:hAnsi="Times New Roman" w:cs="Times New Roman"/>
          <w:bCs/>
          <w:i/>
          <w:iCs/>
          <w:sz w:val="18"/>
          <w:szCs w:val="18"/>
          <w:lang w:val="uk-UA" w:eastAsia="ru-RU"/>
        </w:rPr>
        <w:t>02</w:t>
      </w:r>
      <w:r w:rsidR="00C85FC4">
        <w:rPr>
          <w:rFonts w:ascii="Times New Roman" w:eastAsia="Times New Roman" w:hAnsi="Times New Roman" w:cs="Times New Roman"/>
          <w:bCs/>
          <w:i/>
          <w:iCs/>
          <w:sz w:val="18"/>
          <w:szCs w:val="18"/>
          <w:lang w:val="uk-UA" w:eastAsia="ru-RU"/>
        </w:rPr>
        <w:t>1</w:t>
      </w:r>
      <w:r w:rsidRPr="00B32D9C">
        <w:rPr>
          <w:rFonts w:ascii="Times New Roman" w:eastAsia="Times New Roman" w:hAnsi="Times New Roman" w:cs="Times New Roman"/>
          <w:bCs/>
          <w:i/>
          <w:iCs/>
          <w:sz w:val="18"/>
          <w:szCs w:val="18"/>
          <w:lang w:val="uk-UA" w:eastAsia="ru-RU"/>
        </w:rPr>
        <w:t xml:space="preserve"> року за місцем проведення Зборів. Початок реєстрації о 09 годині 45 хвилин, закінчення реєстрації о 10 годині 15 хвилин. Реєстрація акціонерів та їх представників для участі у Зборах відбуватиметься відповідно до переліку акціонерів, які мають право на участь у Зборах, складеному станом на 24 годину за 3 (три) робочих дні до дати проведення Зборів, тобто на 24.00 год. </w:t>
      </w:r>
      <w:r w:rsidR="00C85FC4">
        <w:rPr>
          <w:rFonts w:ascii="Times New Roman" w:eastAsia="Times New Roman" w:hAnsi="Times New Roman" w:cs="Times New Roman"/>
          <w:bCs/>
          <w:i/>
          <w:iCs/>
          <w:sz w:val="18"/>
          <w:szCs w:val="18"/>
          <w:lang w:val="uk-UA" w:eastAsia="ru-RU"/>
        </w:rPr>
        <w:t>1</w:t>
      </w:r>
      <w:r w:rsidR="006B1E4F">
        <w:rPr>
          <w:rFonts w:ascii="Times New Roman" w:eastAsia="Times New Roman" w:hAnsi="Times New Roman" w:cs="Times New Roman"/>
          <w:bCs/>
          <w:i/>
          <w:iCs/>
          <w:sz w:val="18"/>
          <w:szCs w:val="18"/>
          <w:lang w:val="uk-UA" w:eastAsia="ru-RU"/>
        </w:rPr>
        <w:t>6</w:t>
      </w:r>
      <w:r w:rsidR="00C85FC4">
        <w:rPr>
          <w:rFonts w:ascii="Times New Roman" w:eastAsia="Times New Roman" w:hAnsi="Times New Roman" w:cs="Times New Roman"/>
          <w:bCs/>
          <w:i/>
          <w:iCs/>
          <w:sz w:val="18"/>
          <w:szCs w:val="18"/>
          <w:lang w:val="uk-UA" w:eastAsia="ru-RU"/>
        </w:rPr>
        <w:t xml:space="preserve"> </w:t>
      </w:r>
      <w:r w:rsidR="006B1E4F">
        <w:rPr>
          <w:rFonts w:ascii="Times New Roman" w:eastAsia="Times New Roman" w:hAnsi="Times New Roman" w:cs="Times New Roman"/>
          <w:bCs/>
          <w:i/>
          <w:iCs/>
          <w:sz w:val="18"/>
          <w:szCs w:val="18"/>
          <w:lang w:val="uk-UA" w:eastAsia="ru-RU"/>
        </w:rPr>
        <w:t xml:space="preserve">червня </w:t>
      </w:r>
      <w:r w:rsidRPr="00B32D9C">
        <w:rPr>
          <w:rFonts w:ascii="Times New Roman" w:eastAsia="Times New Roman" w:hAnsi="Times New Roman" w:cs="Times New Roman"/>
          <w:bCs/>
          <w:i/>
          <w:iCs/>
          <w:sz w:val="18"/>
          <w:szCs w:val="18"/>
          <w:lang w:val="uk-UA" w:eastAsia="ru-RU"/>
        </w:rPr>
        <w:t>202</w:t>
      </w:r>
      <w:r w:rsidR="00C85FC4">
        <w:rPr>
          <w:rFonts w:ascii="Times New Roman" w:eastAsia="Times New Roman" w:hAnsi="Times New Roman" w:cs="Times New Roman"/>
          <w:bCs/>
          <w:i/>
          <w:iCs/>
          <w:sz w:val="18"/>
          <w:szCs w:val="18"/>
          <w:lang w:val="uk-UA" w:eastAsia="ru-RU"/>
        </w:rPr>
        <w:t>1</w:t>
      </w:r>
      <w:r w:rsidRPr="00B32D9C">
        <w:rPr>
          <w:rFonts w:ascii="Times New Roman" w:eastAsia="Times New Roman" w:hAnsi="Times New Roman" w:cs="Times New Roman"/>
          <w:bCs/>
          <w:i/>
          <w:iCs/>
          <w:sz w:val="18"/>
          <w:szCs w:val="18"/>
          <w:lang w:val="uk-UA" w:eastAsia="ru-RU"/>
        </w:rPr>
        <w:t xml:space="preserve"> року</w:t>
      </w:r>
      <w:r w:rsidRPr="00B32D9C">
        <w:rPr>
          <w:rFonts w:ascii="Georgia" w:eastAsia="Times New Roman" w:hAnsi="Georgia" w:cs="Times New Roman"/>
          <w:bCs/>
          <w:i/>
          <w:iCs/>
          <w:sz w:val="18"/>
          <w:szCs w:val="18"/>
          <w:lang w:val="uk-UA" w:eastAsia="ru-RU"/>
        </w:rPr>
        <w:t>.</w:t>
      </w:r>
    </w:p>
    <w:p w:rsidR="00B32D9C" w:rsidRPr="00B32D9C" w:rsidRDefault="00B32D9C" w:rsidP="00B32D9C">
      <w:pPr>
        <w:spacing w:after="0" w:line="240" w:lineRule="auto"/>
        <w:rPr>
          <w:b/>
        </w:rPr>
      </w:pPr>
    </w:p>
    <w:p w:rsidR="00B32D9C" w:rsidRPr="00B32D9C" w:rsidRDefault="00B32D9C" w:rsidP="00B32D9C">
      <w:pPr>
        <w:spacing w:after="0" w:line="240" w:lineRule="auto"/>
        <w:jc w:val="both"/>
        <w:rPr>
          <w:rFonts w:ascii="Times New Roman" w:hAnsi="Times New Roman" w:cs="Times New Roman"/>
          <w:sz w:val="18"/>
          <w:szCs w:val="18"/>
          <w:lang w:val="uk-UA"/>
        </w:rPr>
      </w:pPr>
      <w:r w:rsidRPr="00B32D9C">
        <w:rPr>
          <w:rFonts w:ascii="Times New Roman" w:hAnsi="Times New Roman" w:cs="Times New Roman"/>
          <w:b/>
          <w:bCs/>
          <w:sz w:val="18"/>
          <w:szCs w:val="18"/>
          <w:lang w:val="uk-UA"/>
        </w:rPr>
        <w:t>ПЕРЕЛІК ПИТАНЬ, ВКЛЮЧЕНИХ ДО ПОРЯДКУ ДЕННОГО З ПРОЕКТАМИ РІШЕНЬ:</w:t>
      </w:r>
    </w:p>
    <w:p w:rsidR="006B1E4F" w:rsidRDefault="006B1E4F" w:rsidP="006B1E4F">
      <w:pPr>
        <w:spacing w:after="0" w:line="240" w:lineRule="auto"/>
        <w:jc w:val="both"/>
        <w:rPr>
          <w:rFonts w:ascii="Times New Roman" w:eastAsia="Times New Roman" w:hAnsi="Times New Roman" w:cs="Times New Roman"/>
          <w:b/>
          <w:bCs/>
          <w:sz w:val="18"/>
          <w:szCs w:val="18"/>
          <w:lang w:val="uk-UA" w:eastAsia="ru-RU"/>
        </w:rPr>
      </w:pPr>
      <w:r>
        <w:rPr>
          <w:rFonts w:ascii="Times New Roman" w:eastAsia="Times New Roman" w:hAnsi="Times New Roman" w:cs="Times New Roman"/>
          <w:b/>
          <w:bCs/>
          <w:sz w:val="18"/>
          <w:szCs w:val="18"/>
          <w:lang w:val="uk-UA" w:eastAsia="ru-RU"/>
        </w:rPr>
        <w:t xml:space="preserve">1. </w:t>
      </w:r>
      <w:r w:rsidR="004C746A">
        <w:rPr>
          <w:rFonts w:ascii="Times New Roman" w:eastAsia="Times New Roman" w:hAnsi="Times New Roman" w:cs="Times New Roman"/>
          <w:b/>
          <w:bCs/>
          <w:sz w:val="18"/>
          <w:szCs w:val="18"/>
          <w:lang w:val="uk-UA" w:eastAsia="ru-RU"/>
        </w:rPr>
        <w:t xml:space="preserve"> </w:t>
      </w:r>
      <w:r>
        <w:rPr>
          <w:rFonts w:ascii="Times New Roman" w:eastAsia="Times New Roman" w:hAnsi="Times New Roman" w:cs="Times New Roman"/>
          <w:b/>
          <w:bCs/>
          <w:sz w:val="18"/>
          <w:szCs w:val="18"/>
          <w:lang w:val="uk-UA" w:eastAsia="ru-RU"/>
        </w:rPr>
        <w:t>Обрання Голови та членів Л</w:t>
      </w:r>
      <w:r w:rsidR="00B32D9C" w:rsidRPr="00B32D9C">
        <w:rPr>
          <w:rFonts w:ascii="Times New Roman" w:eastAsia="Times New Roman" w:hAnsi="Times New Roman" w:cs="Times New Roman"/>
          <w:b/>
          <w:bCs/>
          <w:sz w:val="18"/>
          <w:szCs w:val="18"/>
          <w:lang w:val="uk-UA" w:eastAsia="ru-RU"/>
        </w:rPr>
        <w:t>ічильної комісії Товариства та припинення їх повноважень.</w:t>
      </w:r>
    </w:p>
    <w:p w:rsidR="00B32D9C" w:rsidRPr="006B1E4F" w:rsidRDefault="00B32D9C" w:rsidP="006B1E4F">
      <w:pPr>
        <w:spacing w:after="0" w:line="240" w:lineRule="auto"/>
        <w:ind w:firstLine="360"/>
        <w:jc w:val="both"/>
        <w:rPr>
          <w:rFonts w:ascii="Times New Roman" w:eastAsia="Times New Roman" w:hAnsi="Times New Roman" w:cs="Times New Roman"/>
          <w:b/>
          <w:bCs/>
          <w:sz w:val="18"/>
          <w:szCs w:val="18"/>
          <w:lang w:val="uk-UA" w:eastAsia="ru-RU"/>
        </w:rPr>
      </w:pPr>
      <w:r w:rsidRPr="00B32D9C">
        <w:rPr>
          <w:rFonts w:ascii="Times New Roman" w:eastAsia="Times New Roman" w:hAnsi="Times New Roman" w:cs="Times New Roman"/>
          <w:i/>
          <w:iCs/>
          <w:sz w:val="18"/>
          <w:szCs w:val="18"/>
          <w:u w:val="single"/>
          <w:lang w:val="uk-UA" w:eastAsia="ru-RU"/>
        </w:rPr>
        <w:t>Проект рішення</w:t>
      </w:r>
      <w:r w:rsidRPr="00B32D9C">
        <w:rPr>
          <w:rFonts w:ascii="Times New Roman" w:eastAsia="Times New Roman" w:hAnsi="Times New Roman" w:cs="Times New Roman"/>
          <w:i/>
          <w:iCs/>
          <w:sz w:val="18"/>
          <w:szCs w:val="18"/>
          <w:lang w:val="uk-UA" w:eastAsia="ru-RU"/>
        </w:rPr>
        <w:t>:</w:t>
      </w:r>
      <w:r w:rsidRPr="00B32D9C">
        <w:rPr>
          <w:rFonts w:ascii="Times New Roman" w:eastAsia="Times New Roman" w:hAnsi="Times New Roman" w:cs="Times New Roman"/>
          <w:sz w:val="18"/>
          <w:szCs w:val="18"/>
          <w:lang w:val="uk-UA" w:eastAsia="ru-RU"/>
        </w:rPr>
        <w:t> </w:t>
      </w:r>
      <w:r w:rsidRPr="00B32D9C">
        <w:rPr>
          <w:rFonts w:ascii="Times New Roman" w:eastAsia="Times New Roman" w:hAnsi="Times New Roman" w:cs="Times New Roman"/>
          <w:iCs/>
          <w:sz w:val="18"/>
          <w:szCs w:val="18"/>
          <w:lang w:val="uk-UA" w:eastAsia="ru-RU"/>
        </w:rPr>
        <w:t xml:space="preserve">  </w:t>
      </w:r>
      <w:r w:rsidRPr="00B32D9C">
        <w:rPr>
          <w:rFonts w:ascii="Times New Roman" w:eastAsia="Times New Roman" w:hAnsi="Times New Roman" w:cs="Times New Roman"/>
          <w:sz w:val="18"/>
          <w:szCs w:val="18"/>
          <w:lang w:val="uk-UA" w:eastAsia="ru-RU"/>
        </w:rPr>
        <w:t>Обрати лічильну комісію у склад</w:t>
      </w:r>
      <w:r w:rsidR="006B1E4F">
        <w:rPr>
          <w:rFonts w:ascii="Times New Roman" w:eastAsia="Times New Roman" w:hAnsi="Times New Roman" w:cs="Times New Roman"/>
          <w:sz w:val="18"/>
          <w:szCs w:val="18"/>
          <w:lang w:val="uk-UA" w:eastAsia="ru-RU"/>
        </w:rPr>
        <w:t>і трьох осіб: Новожилов Є.В. – Г</w:t>
      </w:r>
      <w:r w:rsidRPr="00B32D9C">
        <w:rPr>
          <w:rFonts w:ascii="Times New Roman" w:eastAsia="Times New Roman" w:hAnsi="Times New Roman" w:cs="Times New Roman"/>
          <w:sz w:val="18"/>
          <w:szCs w:val="18"/>
          <w:lang w:val="uk-UA" w:eastAsia="ru-RU"/>
        </w:rPr>
        <w:t xml:space="preserve">олова </w:t>
      </w:r>
      <w:r w:rsidR="006B1E4F">
        <w:rPr>
          <w:rFonts w:ascii="Times New Roman" w:eastAsia="Times New Roman" w:hAnsi="Times New Roman" w:cs="Times New Roman"/>
          <w:sz w:val="18"/>
          <w:szCs w:val="18"/>
          <w:lang w:val="uk-UA" w:eastAsia="ru-RU"/>
        </w:rPr>
        <w:t xml:space="preserve"> Лічильної к</w:t>
      </w:r>
      <w:r w:rsidRPr="00B32D9C">
        <w:rPr>
          <w:rFonts w:ascii="Times New Roman" w:eastAsia="Times New Roman" w:hAnsi="Times New Roman" w:cs="Times New Roman"/>
          <w:sz w:val="18"/>
          <w:szCs w:val="18"/>
          <w:lang w:val="uk-UA" w:eastAsia="ru-RU"/>
        </w:rPr>
        <w:t>омісії</w:t>
      </w:r>
      <w:r w:rsidR="006B1E4F">
        <w:rPr>
          <w:rFonts w:ascii="Times New Roman" w:eastAsia="Times New Roman" w:hAnsi="Times New Roman" w:cs="Times New Roman"/>
          <w:sz w:val="18"/>
          <w:szCs w:val="18"/>
          <w:lang w:val="uk-UA" w:eastAsia="ru-RU"/>
        </w:rPr>
        <w:t xml:space="preserve"> Товариства</w:t>
      </w:r>
      <w:r w:rsidRPr="00B32D9C">
        <w:rPr>
          <w:rFonts w:ascii="Times New Roman" w:eastAsia="Times New Roman" w:hAnsi="Times New Roman" w:cs="Times New Roman"/>
          <w:sz w:val="18"/>
          <w:szCs w:val="18"/>
          <w:lang w:val="uk-UA" w:eastAsia="ru-RU"/>
        </w:rPr>
        <w:t xml:space="preserve">; Герасименко О.В. – член </w:t>
      </w:r>
      <w:r w:rsidR="006B1E4F">
        <w:rPr>
          <w:rFonts w:ascii="Times New Roman" w:eastAsia="Times New Roman" w:hAnsi="Times New Roman" w:cs="Times New Roman"/>
          <w:sz w:val="18"/>
          <w:szCs w:val="18"/>
          <w:lang w:val="uk-UA" w:eastAsia="ru-RU"/>
        </w:rPr>
        <w:t>Лічильної к</w:t>
      </w:r>
      <w:r w:rsidRPr="00B32D9C">
        <w:rPr>
          <w:rFonts w:ascii="Times New Roman" w:eastAsia="Times New Roman" w:hAnsi="Times New Roman" w:cs="Times New Roman"/>
          <w:sz w:val="18"/>
          <w:szCs w:val="18"/>
          <w:lang w:val="uk-UA" w:eastAsia="ru-RU"/>
        </w:rPr>
        <w:t>омісії</w:t>
      </w:r>
      <w:r w:rsidR="006B1E4F">
        <w:rPr>
          <w:rFonts w:ascii="Times New Roman" w:eastAsia="Times New Roman" w:hAnsi="Times New Roman" w:cs="Times New Roman"/>
          <w:sz w:val="18"/>
          <w:szCs w:val="18"/>
          <w:lang w:val="uk-UA" w:eastAsia="ru-RU"/>
        </w:rPr>
        <w:t xml:space="preserve"> Товариства</w:t>
      </w:r>
      <w:r w:rsidRPr="00B32D9C">
        <w:rPr>
          <w:rFonts w:ascii="Times New Roman" w:eastAsia="Times New Roman" w:hAnsi="Times New Roman" w:cs="Times New Roman"/>
          <w:sz w:val="18"/>
          <w:szCs w:val="18"/>
          <w:lang w:val="uk-UA" w:eastAsia="ru-RU"/>
        </w:rPr>
        <w:t xml:space="preserve">; </w:t>
      </w:r>
      <w:proofErr w:type="spellStart"/>
      <w:r w:rsidRPr="00B32D9C">
        <w:rPr>
          <w:rFonts w:ascii="Times New Roman" w:eastAsia="Times New Roman" w:hAnsi="Times New Roman" w:cs="Times New Roman"/>
          <w:sz w:val="18"/>
          <w:szCs w:val="18"/>
          <w:lang w:val="uk-UA" w:eastAsia="ru-RU"/>
        </w:rPr>
        <w:t>Бєлан</w:t>
      </w:r>
      <w:proofErr w:type="spellEnd"/>
      <w:r w:rsidRPr="00B32D9C">
        <w:rPr>
          <w:rFonts w:ascii="Times New Roman" w:eastAsia="Times New Roman" w:hAnsi="Times New Roman" w:cs="Times New Roman"/>
          <w:sz w:val="18"/>
          <w:szCs w:val="18"/>
          <w:lang w:val="uk-UA" w:eastAsia="ru-RU"/>
        </w:rPr>
        <w:t xml:space="preserve"> М.Ф. –  член </w:t>
      </w:r>
      <w:r w:rsidR="006B1E4F">
        <w:rPr>
          <w:rFonts w:ascii="Times New Roman" w:eastAsia="Times New Roman" w:hAnsi="Times New Roman" w:cs="Times New Roman"/>
          <w:sz w:val="18"/>
          <w:szCs w:val="18"/>
          <w:lang w:val="uk-UA" w:eastAsia="ru-RU"/>
        </w:rPr>
        <w:t>Лічильної к</w:t>
      </w:r>
      <w:r w:rsidRPr="00B32D9C">
        <w:rPr>
          <w:rFonts w:ascii="Times New Roman" w:eastAsia="Times New Roman" w:hAnsi="Times New Roman" w:cs="Times New Roman"/>
          <w:sz w:val="18"/>
          <w:szCs w:val="18"/>
          <w:lang w:val="uk-UA" w:eastAsia="ru-RU"/>
        </w:rPr>
        <w:t>омісії</w:t>
      </w:r>
      <w:r w:rsidR="006B1E4F">
        <w:rPr>
          <w:rFonts w:ascii="Times New Roman" w:eastAsia="Times New Roman" w:hAnsi="Times New Roman" w:cs="Times New Roman"/>
          <w:sz w:val="18"/>
          <w:szCs w:val="18"/>
          <w:lang w:val="uk-UA" w:eastAsia="ru-RU"/>
        </w:rPr>
        <w:t xml:space="preserve"> Товариства</w:t>
      </w:r>
      <w:r w:rsidRPr="00B32D9C">
        <w:rPr>
          <w:rFonts w:ascii="Times New Roman" w:eastAsia="Times New Roman" w:hAnsi="Times New Roman" w:cs="Times New Roman"/>
          <w:sz w:val="18"/>
          <w:szCs w:val="18"/>
          <w:lang w:val="uk-UA" w:eastAsia="ru-RU"/>
        </w:rPr>
        <w:t xml:space="preserve">. Припинити повноваження обраних Голови та членів </w:t>
      </w:r>
      <w:r w:rsidR="006B1E4F">
        <w:rPr>
          <w:rFonts w:ascii="Times New Roman" w:eastAsia="Times New Roman" w:hAnsi="Times New Roman" w:cs="Times New Roman"/>
          <w:sz w:val="18"/>
          <w:szCs w:val="18"/>
          <w:lang w:val="uk-UA" w:eastAsia="ru-RU"/>
        </w:rPr>
        <w:t>Л</w:t>
      </w:r>
      <w:r w:rsidRPr="00B32D9C">
        <w:rPr>
          <w:rFonts w:ascii="Times New Roman" w:eastAsia="Times New Roman" w:hAnsi="Times New Roman" w:cs="Times New Roman"/>
          <w:sz w:val="18"/>
          <w:szCs w:val="18"/>
          <w:lang w:val="uk-UA" w:eastAsia="ru-RU"/>
        </w:rPr>
        <w:t>ічильної комісії з моменту закриття цих Зборів.</w:t>
      </w:r>
    </w:p>
    <w:p w:rsidR="00B32D9C" w:rsidRPr="00B32D9C" w:rsidRDefault="006B1E4F" w:rsidP="006B1E4F">
      <w:pPr>
        <w:spacing w:after="0" w:line="240" w:lineRule="auto"/>
        <w:jc w:val="both"/>
        <w:rPr>
          <w:rFonts w:ascii="Times New Roman" w:eastAsia="Times New Roman" w:hAnsi="Times New Roman" w:cs="Times New Roman"/>
          <w:b/>
          <w:bCs/>
          <w:sz w:val="18"/>
          <w:szCs w:val="18"/>
          <w:lang w:val="uk-UA" w:eastAsia="ru-RU"/>
        </w:rPr>
      </w:pPr>
      <w:r>
        <w:rPr>
          <w:rFonts w:ascii="Times New Roman" w:eastAsia="Times New Roman" w:hAnsi="Times New Roman" w:cs="Times New Roman"/>
          <w:b/>
          <w:bCs/>
          <w:sz w:val="18"/>
          <w:szCs w:val="18"/>
          <w:lang w:val="uk-UA" w:eastAsia="ru-RU"/>
        </w:rPr>
        <w:t xml:space="preserve">2. </w:t>
      </w:r>
      <w:r w:rsidR="00B32D9C" w:rsidRPr="00B32D9C">
        <w:rPr>
          <w:rFonts w:ascii="Times New Roman" w:eastAsia="Times New Roman" w:hAnsi="Times New Roman" w:cs="Times New Roman"/>
          <w:b/>
          <w:bCs/>
          <w:sz w:val="18"/>
          <w:szCs w:val="18"/>
          <w:lang w:val="uk-UA" w:eastAsia="ru-RU"/>
        </w:rPr>
        <w:t xml:space="preserve">Обрання Голови та Секретаря </w:t>
      </w:r>
      <w:r>
        <w:rPr>
          <w:rFonts w:ascii="Times New Roman" w:eastAsia="Times New Roman" w:hAnsi="Times New Roman" w:cs="Times New Roman"/>
          <w:b/>
          <w:bCs/>
          <w:sz w:val="18"/>
          <w:szCs w:val="18"/>
          <w:lang w:val="uk-UA" w:eastAsia="ru-RU"/>
        </w:rPr>
        <w:t>позачергових</w:t>
      </w:r>
      <w:r w:rsidR="00B32D9C" w:rsidRPr="00B32D9C">
        <w:rPr>
          <w:rFonts w:ascii="Times New Roman" w:eastAsia="Times New Roman" w:hAnsi="Times New Roman" w:cs="Times New Roman"/>
          <w:b/>
          <w:bCs/>
          <w:sz w:val="18"/>
          <w:szCs w:val="18"/>
          <w:lang w:val="uk-UA" w:eastAsia="ru-RU"/>
        </w:rPr>
        <w:t xml:space="preserve"> Загальних зборів акціонерів Товариства.</w:t>
      </w:r>
    </w:p>
    <w:p w:rsidR="00B32D9C" w:rsidRPr="006B1E4F" w:rsidRDefault="006B1E4F" w:rsidP="006B1E4F">
      <w:pPr>
        <w:pStyle w:val="a6"/>
        <w:rPr>
          <w:rFonts w:ascii="Times New Roman" w:hAnsi="Times New Roman" w:cs="Times New Roman"/>
          <w:sz w:val="18"/>
          <w:szCs w:val="18"/>
          <w:lang w:val="uk-UA" w:eastAsia="ru-RU"/>
        </w:rPr>
      </w:pPr>
      <w:r w:rsidRPr="006B1E4F">
        <w:rPr>
          <w:i/>
          <w:iCs/>
          <w:lang w:val="uk-UA" w:eastAsia="ru-RU"/>
        </w:rPr>
        <w:t xml:space="preserve">       </w:t>
      </w:r>
      <w:r>
        <w:rPr>
          <w:i/>
          <w:iCs/>
          <w:u w:val="single"/>
          <w:lang w:val="uk-UA" w:eastAsia="ru-RU"/>
        </w:rPr>
        <w:t xml:space="preserve"> </w:t>
      </w:r>
      <w:r w:rsidR="00B32D9C" w:rsidRPr="006B1E4F">
        <w:rPr>
          <w:rFonts w:ascii="Times New Roman" w:hAnsi="Times New Roman" w:cs="Times New Roman"/>
          <w:i/>
          <w:iCs/>
          <w:sz w:val="18"/>
          <w:szCs w:val="18"/>
          <w:u w:val="single"/>
          <w:lang w:val="uk-UA" w:eastAsia="ru-RU"/>
        </w:rPr>
        <w:t xml:space="preserve">Проект рішення: </w:t>
      </w:r>
      <w:r w:rsidR="00B32D9C" w:rsidRPr="006B1E4F">
        <w:rPr>
          <w:rFonts w:ascii="Times New Roman" w:hAnsi="Times New Roman" w:cs="Times New Roman"/>
          <w:sz w:val="18"/>
          <w:szCs w:val="18"/>
          <w:lang w:val="uk-UA" w:eastAsia="ru-RU"/>
        </w:rPr>
        <w:t xml:space="preserve"> Обрати Головою </w:t>
      </w:r>
      <w:r w:rsidRPr="006B1E4F">
        <w:rPr>
          <w:rFonts w:ascii="Times New Roman" w:hAnsi="Times New Roman" w:cs="Times New Roman"/>
          <w:sz w:val="18"/>
          <w:szCs w:val="18"/>
          <w:lang w:val="uk-UA" w:eastAsia="ru-RU"/>
        </w:rPr>
        <w:t xml:space="preserve">позачергових </w:t>
      </w:r>
      <w:r w:rsidR="00B32D9C" w:rsidRPr="006B1E4F">
        <w:rPr>
          <w:rFonts w:ascii="Times New Roman" w:hAnsi="Times New Roman" w:cs="Times New Roman"/>
          <w:sz w:val="18"/>
          <w:szCs w:val="18"/>
          <w:lang w:val="uk-UA" w:eastAsia="ru-RU"/>
        </w:rPr>
        <w:t>Загальних зборів акціонерів Товариства – Новожилова Є.В. та</w:t>
      </w:r>
      <w:r w:rsidR="00B32D9C" w:rsidRPr="00B32D9C">
        <w:rPr>
          <w:lang w:val="uk-UA" w:eastAsia="ru-RU"/>
        </w:rPr>
        <w:t xml:space="preserve"> </w:t>
      </w:r>
      <w:r w:rsidR="00B32D9C" w:rsidRPr="006B1E4F">
        <w:rPr>
          <w:rFonts w:ascii="Times New Roman" w:hAnsi="Times New Roman" w:cs="Times New Roman"/>
          <w:sz w:val="18"/>
          <w:szCs w:val="18"/>
          <w:lang w:val="uk-UA" w:eastAsia="ru-RU"/>
        </w:rPr>
        <w:t xml:space="preserve">Секретарем </w:t>
      </w:r>
      <w:r w:rsidRPr="006B1E4F">
        <w:rPr>
          <w:rFonts w:ascii="Times New Roman" w:hAnsi="Times New Roman" w:cs="Times New Roman"/>
          <w:sz w:val="18"/>
          <w:szCs w:val="18"/>
          <w:lang w:val="uk-UA" w:eastAsia="ru-RU"/>
        </w:rPr>
        <w:t>позачергових</w:t>
      </w:r>
      <w:r w:rsidR="00B32D9C" w:rsidRPr="006B1E4F">
        <w:rPr>
          <w:rFonts w:ascii="Times New Roman" w:hAnsi="Times New Roman" w:cs="Times New Roman"/>
          <w:sz w:val="18"/>
          <w:szCs w:val="18"/>
          <w:lang w:val="uk-UA" w:eastAsia="ru-RU"/>
        </w:rPr>
        <w:t xml:space="preserve"> Загальних зборів акціонерів Товариства – Герасименко О.В.</w:t>
      </w:r>
    </w:p>
    <w:p w:rsidR="007B17B0" w:rsidRDefault="00B32D9C" w:rsidP="007B17B0">
      <w:pPr>
        <w:pStyle w:val="a6"/>
        <w:jc w:val="both"/>
        <w:rPr>
          <w:rFonts w:ascii="Times New Roman" w:hAnsi="Times New Roman" w:cs="Times New Roman"/>
          <w:i/>
          <w:sz w:val="18"/>
          <w:szCs w:val="18"/>
          <w:lang w:val="uk-UA"/>
        </w:rPr>
      </w:pPr>
      <w:r w:rsidRPr="006B1E4F">
        <w:rPr>
          <w:rFonts w:ascii="Times New Roman" w:hAnsi="Times New Roman" w:cs="Times New Roman"/>
          <w:b/>
          <w:color w:val="000000"/>
          <w:kern w:val="1"/>
          <w:sz w:val="18"/>
          <w:szCs w:val="18"/>
          <w:lang w:val="uk-UA"/>
        </w:rPr>
        <w:t xml:space="preserve">3. </w:t>
      </w:r>
      <w:r w:rsidR="007B17B0" w:rsidRPr="007B17B0">
        <w:rPr>
          <w:rFonts w:ascii="Times New Roman" w:hAnsi="Times New Roman" w:cs="Times New Roman"/>
          <w:b/>
          <w:sz w:val="18"/>
          <w:szCs w:val="18"/>
          <w:lang w:val="uk-UA"/>
        </w:rPr>
        <w:t>Про надання згоди на укладення Товариством</w:t>
      </w:r>
      <w:r w:rsidR="007B17B0" w:rsidRPr="007B17B0">
        <w:rPr>
          <w:rFonts w:ascii="Times New Roman" w:hAnsi="Times New Roman" w:cs="Times New Roman"/>
          <w:sz w:val="18"/>
          <w:szCs w:val="18"/>
        </w:rPr>
        <w:t xml:space="preserve"> </w:t>
      </w:r>
      <w:r w:rsidR="007B17B0" w:rsidRPr="007B17B0">
        <w:rPr>
          <w:rFonts w:ascii="Times New Roman" w:hAnsi="Times New Roman" w:cs="Times New Roman"/>
          <w:b/>
          <w:sz w:val="18"/>
          <w:szCs w:val="18"/>
          <w:lang w:val="uk-UA"/>
        </w:rPr>
        <w:t>із АКЦІОНЕРНИМ ТОВАРИСТВОМ  "АЛЬФА-БАНК" (надалі АТ "АЛЬФА-БАНК" або Банк)" додаткової угоди</w:t>
      </w:r>
      <w:r w:rsidR="007B17B0" w:rsidRPr="007B17B0">
        <w:rPr>
          <w:rFonts w:ascii="Times New Roman" w:hAnsi="Times New Roman" w:cs="Times New Roman"/>
          <w:b/>
          <w:sz w:val="18"/>
          <w:szCs w:val="18"/>
        </w:rPr>
        <w:t xml:space="preserve">/договору про </w:t>
      </w:r>
      <w:proofErr w:type="spellStart"/>
      <w:r w:rsidR="007B17B0" w:rsidRPr="007B17B0">
        <w:rPr>
          <w:rFonts w:ascii="Times New Roman" w:hAnsi="Times New Roman" w:cs="Times New Roman"/>
          <w:b/>
          <w:sz w:val="18"/>
          <w:szCs w:val="18"/>
        </w:rPr>
        <w:t>внесення</w:t>
      </w:r>
      <w:proofErr w:type="spellEnd"/>
      <w:r w:rsidR="007B17B0" w:rsidRPr="007B17B0">
        <w:rPr>
          <w:rFonts w:ascii="Times New Roman" w:hAnsi="Times New Roman" w:cs="Times New Roman"/>
          <w:b/>
          <w:sz w:val="18"/>
          <w:szCs w:val="18"/>
        </w:rPr>
        <w:t xml:space="preserve"> </w:t>
      </w:r>
      <w:proofErr w:type="spellStart"/>
      <w:r w:rsidR="007B17B0" w:rsidRPr="007B17B0">
        <w:rPr>
          <w:rFonts w:ascii="Times New Roman" w:hAnsi="Times New Roman" w:cs="Times New Roman"/>
          <w:b/>
          <w:sz w:val="18"/>
          <w:szCs w:val="18"/>
        </w:rPr>
        <w:t>зм</w:t>
      </w:r>
      <w:r w:rsidR="007B17B0" w:rsidRPr="007B17B0">
        <w:rPr>
          <w:rFonts w:ascii="Times New Roman" w:hAnsi="Times New Roman" w:cs="Times New Roman"/>
          <w:b/>
          <w:sz w:val="18"/>
          <w:szCs w:val="18"/>
          <w:lang w:val="uk-UA"/>
        </w:rPr>
        <w:t>ін</w:t>
      </w:r>
      <w:proofErr w:type="spellEnd"/>
      <w:r w:rsidR="007B17B0" w:rsidRPr="007B17B0">
        <w:rPr>
          <w:rFonts w:ascii="Times New Roman" w:hAnsi="Times New Roman" w:cs="Times New Roman"/>
          <w:b/>
          <w:sz w:val="18"/>
          <w:szCs w:val="18"/>
          <w:lang w:val="uk-UA"/>
        </w:rPr>
        <w:t xml:space="preserve"> до Договору іпотеки та поруки №438/18 від 22.11.2018 р., посвідченого приватним нотаріусом Київського міського нотаріального округу </w:t>
      </w:r>
      <w:proofErr w:type="spellStart"/>
      <w:r w:rsidR="007B17B0" w:rsidRPr="007B17B0">
        <w:rPr>
          <w:rFonts w:ascii="Times New Roman" w:hAnsi="Times New Roman" w:cs="Times New Roman"/>
          <w:b/>
          <w:sz w:val="18"/>
          <w:szCs w:val="18"/>
          <w:lang w:val="uk-UA"/>
        </w:rPr>
        <w:t>Морозовою</w:t>
      </w:r>
      <w:proofErr w:type="spellEnd"/>
      <w:r w:rsidR="007B17B0" w:rsidRPr="007B17B0">
        <w:rPr>
          <w:rFonts w:ascii="Times New Roman" w:hAnsi="Times New Roman" w:cs="Times New Roman"/>
          <w:b/>
          <w:sz w:val="18"/>
          <w:szCs w:val="18"/>
          <w:lang w:val="uk-UA"/>
        </w:rPr>
        <w:t xml:space="preserve"> С.В., зареєстрованого в реєстрі за № 7667</w:t>
      </w:r>
      <w:r w:rsidR="007B17B0" w:rsidRPr="007B17B0">
        <w:rPr>
          <w:rFonts w:ascii="Times New Roman" w:hAnsi="Times New Roman" w:cs="Times New Roman"/>
          <w:b/>
          <w:bCs/>
          <w:iCs/>
          <w:sz w:val="18"/>
          <w:szCs w:val="18"/>
          <w:lang w:val="uk-UA"/>
        </w:rPr>
        <w:t>.</w:t>
      </w:r>
      <w:r w:rsidR="006B1E4F" w:rsidRPr="006B1E4F">
        <w:rPr>
          <w:rFonts w:ascii="Times New Roman" w:hAnsi="Times New Roman" w:cs="Times New Roman"/>
          <w:i/>
          <w:sz w:val="18"/>
          <w:szCs w:val="18"/>
          <w:lang w:val="uk-UA"/>
        </w:rPr>
        <w:t xml:space="preserve">          </w:t>
      </w:r>
    </w:p>
    <w:p w:rsidR="007B17B0" w:rsidRPr="007B17B0" w:rsidRDefault="007B17B0" w:rsidP="007B17B0">
      <w:pPr>
        <w:shd w:val="clear" w:color="auto" w:fill="FFFFFF"/>
        <w:spacing w:after="0" w:line="240" w:lineRule="auto"/>
        <w:jc w:val="both"/>
        <w:rPr>
          <w:rFonts w:ascii="Times New Roman" w:hAnsi="Times New Roman" w:cs="Times New Roman"/>
          <w:sz w:val="18"/>
          <w:szCs w:val="18"/>
          <w:lang w:val="uk-UA"/>
        </w:rPr>
      </w:pPr>
      <w:r w:rsidRPr="007B17B0">
        <w:rPr>
          <w:rFonts w:ascii="Times New Roman" w:hAnsi="Times New Roman" w:cs="Times New Roman"/>
          <w:i/>
          <w:sz w:val="18"/>
          <w:szCs w:val="18"/>
          <w:lang w:val="uk-UA"/>
        </w:rPr>
        <w:t xml:space="preserve">        </w:t>
      </w:r>
      <w:r>
        <w:rPr>
          <w:rFonts w:ascii="Times New Roman" w:hAnsi="Times New Roman" w:cs="Times New Roman"/>
          <w:i/>
          <w:sz w:val="18"/>
          <w:szCs w:val="18"/>
          <w:u w:val="single"/>
          <w:lang w:val="uk-UA"/>
        </w:rPr>
        <w:t xml:space="preserve"> </w:t>
      </w:r>
      <w:r w:rsidR="006B1E4F" w:rsidRPr="006B1E4F">
        <w:rPr>
          <w:rFonts w:ascii="Times New Roman" w:hAnsi="Times New Roman" w:cs="Times New Roman"/>
          <w:i/>
          <w:sz w:val="18"/>
          <w:szCs w:val="18"/>
          <w:u w:val="single"/>
          <w:lang w:val="uk-UA"/>
        </w:rPr>
        <w:t>Проект рішення:</w:t>
      </w:r>
      <w:r w:rsidRPr="007B17B0">
        <w:rPr>
          <w:rFonts w:ascii="Times New Roman" w:hAnsi="Times New Roman" w:cs="Times New Roman"/>
          <w:i/>
          <w:sz w:val="18"/>
          <w:szCs w:val="18"/>
          <w:lang w:val="uk-UA"/>
        </w:rPr>
        <w:t xml:space="preserve"> </w:t>
      </w:r>
      <w:r w:rsidRPr="007B17B0">
        <w:rPr>
          <w:rFonts w:ascii="Times New Roman" w:hAnsi="Times New Roman" w:cs="Times New Roman"/>
          <w:sz w:val="18"/>
          <w:szCs w:val="18"/>
          <w:lang w:val="uk-UA"/>
        </w:rPr>
        <w:t xml:space="preserve">Надати Товариству згоду на укладення із АТ "АЛЬФА-БАНК" (далі - Банк) додаткової угоди/договору  про  внесення змін до Договору іпотеки та поруки №438/18 від 22.11.2018 р., посвідченого приватним нотаріусом Київського міського нотаріального округу </w:t>
      </w:r>
      <w:proofErr w:type="spellStart"/>
      <w:r w:rsidRPr="007B17B0">
        <w:rPr>
          <w:rFonts w:ascii="Times New Roman" w:hAnsi="Times New Roman" w:cs="Times New Roman"/>
          <w:sz w:val="18"/>
          <w:szCs w:val="18"/>
          <w:lang w:val="uk-UA"/>
        </w:rPr>
        <w:t>Морозовою</w:t>
      </w:r>
      <w:proofErr w:type="spellEnd"/>
      <w:r w:rsidRPr="007B17B0">
        <w:rPr>
          <w:rFonts w:ascii="Times New Roman" w:hAnsi="Times New Roman" w:cs="Times New Roman"/>
          <w:sz w:val="18"/>
          <w:szCs w:val="18"/>
          <w:lang w:val="uk-UA"/>
        </w:rPr>
        <w:t xml:space="preserve"> С.В., зареєстрованого в реєстрі за № 7667  (надалі – Договір  іпотеки та поруки), та відповідно на збільшення обсягу відповідальності Товариства як поручителя за Договором іпотеки та поруки, укладеного в забезпечення виконання ТОВ "УКРАЇНСЬКИЙ ДІМ ІМПОРТУ" (надалі - Боржник) своїх зобов’язань перед АТ "АЛЬФА-БАНК" за Договором про відкриття  кредитної  лінії № 74/18 від 19.10.2018 (далі – Кредитний договір). У відповідності з зазначеною додатковою угодою/договором про внесення змін до Договору іпотеки та поруки:</w:t>
      </w:r>
    </w:p>
    <w:p w:rsidR="007B17B0" w:rsidRPr="007B17B0" w:rsidRDefault="007B17B0" w:rsidP="007B17B0">
      <w:pPr>
        <w:widowControl w:val="0"/>
        <w:numPr>
          <w:ilvl w:val="0"/>
          <w:numId w:val="2"/>
        </w:numPr>
        <w:shd w:val="clear" w:color="auto" w:fill="FFFFFF"/>
        <w:tabs>
          <w:tab w:val="clear" w:pos="720"/>
          <w:tab w:val="num" w:pos="284"/>
        </w:tabs>
        <w:autoSpaceDE w:val="0"/>
        <w:autoSpaceDN w:val="0"/>
        <w:adjustRightInd w:val="0"/>
        <w:spacing w:after="0" w:line="240" w:lineRule="auto"/>
        <w:ind w:left="0" w:firstLine="0"/>
        <w:jc w:val="both"/>
        <w:rPr>
          <w:rFonts w:ascii="Times New Roman" w:hAnsi="Times New Roman" w:cs="Times New Roman"/>
          <w:sz w:val="18"/>
          <w:szCs w:val="18"/>
          <w:lang w:val="uk-UA"/>
        </w:rPr>
      </w:pPr>
      <w:r w:rsidRPr="007B17B0">
        <w:rPr>
          <w:rFonts w:ascii="Times New Roman" w:hAnsi="Times New Roman" w:cs="Times New Roman"/>
          <w:sz w:val="18"/>
          <w:szCs w:val="18"/>
          <w:lang w:val="uk-UA"/>
        </w:rPr>
        <w:t>Товариство поручиться за виконання</w:t>
      </w:r>
    </w:p>
    <w:p w:rsidR="007B17B0" w:rsidRPr="007B17B0" w:rsidRDefault="007B17B0" w:rsidP="007B17B0">
      <w:pPr>
        <w:widowControl w:val="0"/>
        <w:numPr>
          <w:ilvl w:val="0"/>
          <w:numId w:val="2"/>
        </w:numPr>
        <w:shd w:val="clear" w:color="auto" w:fill="FFFFFF"/>
        <w:tabs>
          <w:tab w:val="clear" w:pos="720"/>
          <w:tab w:val="num" w:pos="284"/>
        </w:tabs>
        <w:autoSpaceDE w:val="0"/>
        <w:autoSpaceDN w:val="0"/>
        <w:adjustRightInd w:val="0"/>
        <w:spacing w:after="0" w:line="240" w:lineRule="auto"/>
        <w:ind w:left="0" w:firstLine="0"/>
        <w:jc w:val="both"/>
        <w:rPr>
          <w:rFonts w:ascii="Times New Roman" w:hAnsi="Times New Roman" w:cs="Times New Roman"/>
          <w:sz w:val="18"/>
          <w:szCs w:val="18"/>
          <w:lang w:val="uk-UA"/>
        </w:rPr>
      </w:pPr>
      <w:r w:rsidRPr="007B17B0">
        <w:rPr>
          <w:rFonts w:ascii="Times New Roman" w:hAnsi="Times New Roman" w:cs="Times New Roman"/>
          <w:sz w:val="18"/>
          <w:szCs w:val="18"/>
          <w:lang w:val="uk-UA"/>
        </w:rPr>
        <w:t xml:space="preserve">та іпотекою буде забезпечуватися виконання </w:t>
      </w:r>
    </w:p>
    <w:p w:rsidR="007B17B0" w:rsidRPr="007B17B0" w:rsidRDefault="007B17B0" w:rsidP="007B17B0">
      <w:pPr>
        <w:shd w:val="clear" w:color="auto" w:fill="FFFFFF"/>
        <w:spacing w:after="0" w:line="240" w:lineRule="auto"/>
        <w:jc w:val="both"/>
        <w:rPr>
          <w:rFonts w:ascii="Times New Roman" w:hAnsi="Times New Roman" w:cs="Times New Roman"/>
          <w:sz w:val="18"/>
          <w:szCs w:val="18"/>
          <w:lang w:val="uk-UA"/>
        </w:rPr>
      </w:pPr>
      <w:r w:rsidRPr="007B17B0">
        <w:rPr>
          <w:rFonts w:ascii="Times New Roman" w:hAnsi="Times New Roman" w:cs="Times New Roman"/>
          <w:sz w:val="18"/>
          <w:szCs w:val="18"/>
          <w:lang w:val="uk-UA"/>
        </w:rPr>
        <w:t>Боржником у повному обсязі своїх обов’язків з Кредитним договором, згідно з умовами якого Банк відкриє/відкрив Боржнику відновлювану кредитну лінію з наступними умовами:</w:t>
      </w:r>
    </w:p>
    <w:p w:rsidR="007B17B0" w:rsidRPr="007B17B0" w:rsidRDefault="007B17B0" w:rsidP="007B17B0">
      <w:pPr>
        <w:shd w:val="clear" w:color="auto" w:fill="FFFFFF"/>
        <w:spacing w:after="0" w:line="240" w:lineRule="auto"/>
        <w:jc w:val="both"/>
        <w:rPr>
          <w:rFonts w:ascii="Times New Roman" w:hAnsi="Times New Roman" w:cs="Times New Roman"/>
          <w:sz w:val="18"/>
          <w:szCs w:val="18"/>
          <w:lang w:val="uk-UA"/>
        </w:rPr>
      </w:pPr>
      <w:r w:rsidRPr="007B17B0">
        <w:rPr>
          <w:rFonts w:ascii="Times New Roman" w:hAnsi="Times New Roman" w:cs="Times New Roman"/>
          <w:sz w:val="18"/>
          <w:szCs w:val="18"/>
          <w:lang w:val="uk-UA"/>
        </w:rPr>
        <w:t>– ліміт кредитної лінії -  не більше 135 000 000,00 грн.</w:t>
      </w:r>
    </w:p>
    <w:p w:rsidR="007B17B0" w:rsidRPr="007B17B0" w:rsidRDefault="007B17B0" w:rsidP="007B17B0">
      <w:pPr>
        <w:shd w:val="clear" w:color="auto" w:fill="FFFFFF"/>
        <w:spacing w:after="0" w:line="240" w:lineRule="auto"/>
        <w:jc w:val="both"/>
        <w:rPr>
          <w:rFonts w:ascii="Times New Roman" w:hAnsi="Times New Roman" w:cs="Times New Roman"/>
          <w:sz w:val="18"/>
          <w:szCs w:val="18"/>
          <w:lang w:val="uk-UA"/>
        </w:rPr>
      </w:pPr>
      <w:r w:rsidRPr="007B17B0">
        <w:rPr>
          <w:rFonts w:ascii="Times New Roman" w:hAnsi="Times New Roman" w:cs="Times New Roman"/>
          <w:sz w:val="18"/>
          <w:szCs w:val="18"/>
          <w:lang w:val="uk-UA"/>
        </w:rPr>
        <w:t>– строк дії кредитної лінії - не більше ніж до "30" червня 2025</w:t>
      </w:r>
      <w:r>
        <w:rPr>
          <w:rFonts w:ascii="Times New Roman" w:hAnsi="Times New Roman" w:cs="Times New Roman"/>
          <w:sz w:val="18"/>
          <w:szCs w:val="18"/>
          <w:lang w:val="uk-UA"/>
        </w:rPr>
        <w:t xml:space="preserve"> </w:t>
      </w:r>
      <w:bookmarkStart w:id="0" w:name="_GoBack"/>
      <w:bookmarkEnd w:id="0"/>
      <w:r w:rsidRPr="007B17B0">
        <w:rPr>
          <w:rFonts w:ascii="Times New Roman" w:hAnsi="Times New Roman" w:cs="Times New Roman"/>
          <w:sz w:val="18"/>
          <w:szCs w:val="18"/>
          <w:lang w:val="uk-UA"/>
        </w:rPr>
        <w:t>року (включно).</w:t>
      </w:r>
    </w:p>
    <w:p w:rsidR="007B17B0" w:rsidRPr="007B17B0" w:rsidRDefault="007B17B0" w:rsidP="007B17B0">
      <w:pPr>
        <w:shd w:val="clear" w:color="auto" w:fill="FFFFFF"/>
        <w:spacing w:after="0" w:line="240" w:lineRule="auto"/>
        <w:jc w:val="both"/>
        <w:rPr>
          <w:rFonts w:ascii="Times New Roman" w:hAnsi="Times New Roman" w:cs="Times New Roman"/>
          <w:sz w:val="18"/>
          <w:szCs w:val="18"/>
          <w:lang w:val="uk-UA"/>
        </w:rPr>
      </w:pPr>
      <w:r w:rsidRPr="007B17B0">
        <w:rPr>
          <w:rFonts w:ascii="Times New Roman" w:hAnsi="Times New Roman" w:cs="Times New Roman"/>
          <w:sz w:val="18"/>
          <w:szCs w:val="18"/>
          <w:lang w:val="uk-UA"/>
        </w:rPr>
        <w:t>– розмір процентів за користування кредитною лінією не більше 25 % (Двадцять п’ять відсотків) річних.</w:t>
      </w:r>
    </w:p>
    <w:p w:rsidR="007B17B0" w:rsidRPr="007B17B0" w:rsidRDefault="007B17B0" w:rsidP="007B17B0">
      <w:pPr>
        <w:widowControl w:val="0"/>
        <w:numPr>
          <w:ilvl w:val="0"/>
          <w:numId w:val="2"/>
        </w:numPr>
        <w:shd w:val="clear" w:color="auto" w:fill="FFFFFF"/>
        <w:tabs>
          <w:tab w:val="clear" w:pos="720"/>
          <w:tab w:val="num" w:pos="284"/>
        </w:tabs>
        <w:autoSpaceDE w:val="0"/>
        <w:autoSpaceDN w:val="0"/>
        <w:adjustRightInd w:val="0"/>
        <w:spacing w:after="0" w:line="240" w:lineRule="auto"/>
        <w:ind w:left="0" w:firstLine="0"/>
        <w:jc w:val="both"/>
        <w:rPr>
          <w:rFonts w:ascii="Times New Roman" w:hAnsi="Times New Roman" w:cs="Times New Roman"/>
          <w:sz w:val="18"/>
          <w:szCs w:val="18"/>
          <w:lang w:val="uk-UA"/>
        </w:rPr>
      </w:pPr>
      <w:r w:rsidRPr="007B17B0">
        <w:rPr>
          <w:rFonts w:ascii="Times New Roman" w:hAnsi="Times New Roman" w:cs="Times New Roman"/>
          <w:sz w:val="18"/>
          <w:szCs w:val="18"/>
          <w:lang w:val="uk-UA"/>
        </w:rPr>
        <w:t>сплата процентів від простроченої суми кредиту (його частини), наданого за кредитною лінією у розмірі не більше 25 % (Двадцять п’ять відсотків) річних.</w:t>
      </w:r>
    </w:p>
    <w:p w:rsidR="007B17B0" w:rsidRPr="007B17B0" w:rsidRDefault="007B17B0" w:rsidP="007B17B0">
      <w:pPr>
        <w:shd w:val="clear" w:color="auto" w:fill="FFFFFF"/>
        <w:spacing w:after="0" w:line="240" w:lineRule="auto"/>
        <w:jc w:val="both"/>
        <w:rPr>
          <w:rFonts w:ascii="Times New Roman" w:hAnsi="Times New Roman" w:cs="Times New Roman"/>
          <w:sz w:val="18"/>
          <w:szCs w:val="18"/>
          <w:lang w:val="uk-UA"/>
        </w:rPr>
      </w:pPr>
      <w:r w:rsidRPr="007B17B0">
        <w:rPr>
          <w:rFonts w:ascii="Times New Roman" w:hAnsi="Times New Roman" w:cs="Times New Roman"/>
          <w:sz w:val="18"/>
          <w:szCs w:val="18"/>
          <w:lang w:val="uk-UA"/>
        </w:rPr>
        <w:t>Надати згоду на забезпечення іпотекою нерухомого  майна,  що  є  предметом  іпотеки  за  Договором  іпотеки та поруки Кредитного договору, з урахуванням будь-яких майбутніх змін, та надати згоду на будь-які майбутні зміни Кредитного договору, в тому числі, внаслідок яких збільшується або зменшується  строк користування частиною (траншем) Кредитної лінії, та/або розмір частини (траншу) Кредитної лінії, та/або розмір процентів за користування Кредитною лінією/траншем/, та/або розмір процентів від простроченої суми кредиту (його частини), та/або розмір комісійних винагород, та/або розмір неустойки (пені, штрафів), та/або розмір будь-яких інших платежів, які Боржник,  згідно з Кредитним договором повинен сплачувати Банку, та за виконання яких Товариство поручиться/поручилося згідно з Договором іпотеки та поруки і погодитися з тим, що такі зміни  не є підставою  для припинення поруки наданої Товариством та не потребують окремого рішення загальних зборів акціонерів, і  встановлена іпотека  та порука залишиться чинною  протягом строку дії Договору   іпотеки та поруки, а Банк буде мати право одержати задоволення своїх вимог за рахунок предмету іпотеки у повному обсязі, і Товариство буде відповідати перед Банком в тому ж обсязі, що і Боржник, з урахуванням будь-яких майбутніх змін до Кредитного договору/зміни обсягу відповідальності Боржника за Кредитним договором,  переважно перед іншими кредиторами  Товариства. Дана згода є  безумовною,  безвідкличною і не обмеженою строком дії.</w:t>
      </w:r>
    </w:p>
    <w:p w:rsidR="007B17B0" w:rsidRPr="007B17B0" w:rsidRDefault="007B17B0" w:rsidP="007B17B0">
      <w:pPr>
        <w:shd w:val="clear" w:color="auto" w:fill="FFFFFF"/>
        <w:spacing w:after="0" w:line="240" w:lineRule="auto"/>
        <w:ind w:firstLine="349"/>
        <w:jc w:val="both"/>
        <w:rPr>
          <w:rFonts w:ascii="Times New Roman" w:hAnsi="Times New Roman" w:cs="Times New Roman"/>
          <w:sz w:val="18"/>
          <w:szCs w:val="18"/>
          <w:lang w:val="uk-UA"/>
        </w:rPr>
      </w:pPr>
      <w:r w:rsidRPr="007B17B0">
        <w:rPr>
          <w:rFonts w:ascii="Times New Roman" w:hAnsi="Times New Roman" w:cs="Times New Roman"/>
          <w:sz w:val="18"/>
          <w:szCs w:val="18"/>
          <w:lang w:val="uk-UA"/>
        </w:rPr>
        <w:t>Уповноважити Голову правління або уповноважену ним особу визначати та змінювати решту умов додаткової угоди/договору про  внесення змін  до Договору  іпотеки та поруки та підписати додаткову угоду/договір про внесення змін/ Договору іпотеки та поруки від імені Товариства, а також вносити зміни в решту умов Договору іпотеки та поруки  та підписувати пов’язані з цими змінами всі додаткові угоди до нього, що будуть укладатися в майбутньому.</w:t>
      </w:r>
    </w:p>
    <w:p w:rsidR="006B1E4F" w:rsidRPr="006B1E4F" w:rsidRDefault="006B1E4F" w:rsidP="006B1E4F">
      <w:pPr>
        <w:spacing w:before="120"/>
        <w:ind w:firstLine="349"/>
        <w:jc w:val="both"/>
        <w:rPr>
          <w:rFonts w:ascii="Times New Roman" w:hAnsi="Times New Roman" w:cs="Times New Roman"/>
          <w:i/>
          <w:sz w:val="18"/>
          <w:szCs w:val="18"/>
          <w:lang w:val="uk-UA"/>
        </w:rPr>
      </w:pPr>
      <w:r w:rsidRPr="006B1E4F">
        <w:rPr>
          <w:rFonts w:ascii="Times New Roman" w:hAnsi="Times New Roman" w:cs="Times New Roman"/>
          <w:i/>
          <w:sz w:val="18"/>
          <w:szCs w:val="18"/>
          <w:lang w:val="uk-UA"/>
        </w:rPr>
        <w:t xml:space="preserve">В зв'язку з тим, що Збори скликаються в порядку </w:t>
      </w:r>
      <w:r w:rsidR="007B17B0">
        <w:rPr>
          <w:rFonts w:ascii="Times New Roman" w:hAnsi="Times New Roman" w:cs="Times New Roman"/>
          <w:i/>
          <w:sz w:val="18"/>
          <w:szCs w:val="18"/>
          <w:lang w:val="uk-UA"/>
        </w:rPr>
        <w:t>встановленому</w:t>
      </w:r>
      <w:r w:rsidRPr="006B1E4F">
        <w:rPr>
          <w:rFonts w:ascii="Times New Roman" w:hAnsi="Times New Roman" w:cs="Times New Roman"/>
          <w:i/>
          <w:sz w:val="18"/>
          <w:szCs w:val="18"/>
          <w:lang w:val="uk-UA"/>
        </w:rPr>
        <w:t xml:space="preserve"> ч</w:t>
      </w:r>
      <w:r>
        <w:rPr>
          <w:rFonts w:ascii="Times New Roman" w:hAnsi="Times New Roman" w:cs="Times New Roman"/>
          <w:i/>
          <w:sz w:val="18"/>
          <w:szCs w:val="18"/>
          <w:lang w:val="uk-UA"/>
        </w:rPr>
        <w:t>астиною п’ятою</w:t>
      </w:r>
      <w:r w:rsidRPr="006B1E4F">
        <w:rPr>
          <w:rFonts w:ascii="Times New Roman" w:hAnsi="Times New Roman" w:cs="Times New Roman"/>
          <w:i/>
          <w:sz w:val="18"/>
          <w:szCs w:val="18"/>
          <w:lang w:val="uk-UA"/>
        </w:rPr>
        <w:t xml:space="preserve"> ст</w:t>
      </w:r>
      <w:r>
        <w:rPr>
          <w:rFonts w:ascii="Times New Roman" w:hAnsi="Times New Roman" w:cs="Times New Roman"/>
          <w:i/>
          <w:sz w:val="18"/>
          <w:szCs w:val="18"/>
          <w:lang w:val="uk-UA"/>
        </w:rPr>
        <w:t xml:space="preserve">атті </w:t>
      </w:r>
      <w:r w:rsidRPr="006B1E4F">
        <w:rPr>
          <w:rFonts w:ascii="Times New Roman" w:hAnsi="Times New Roman" w:cs="Times New Roman"/>
          <w:i/>
          <w:sz w:val="18"/>
          <w:szCs w:val="18"/>
          <w:lang w:val="uk-UA"/>
        </w:rPr>
        <w:t>47 Закону України "Про акціонерні товариства", яким передбачено затвердження Наглядовою радою</w:t>
      </w:r>
      <w:r w:rsidR="00991905">
        <w:rPr>
          <w:rFonts w:ascii="Times New Roman" w:hAnsi="Times New Roman" w:cs="Times New Roman"/>
          <w:i/>
          <w:sz w:val="18"/>
          <w:szCs w:val="18"/>
          <w:lang w:val="uk-UA"/>
        </w:rPr>
        <w:t xml:space="preserve"> Товариства</w:t>
      </w:r>
      <w:r w:rsidRPr="006B1E4F">
        <w:rPr>
          <w:rFonts w:ascii="Times New Roman" w:hAnsi="Times New Roman" w:cs="Times New Roman"/>
          <w:i/>
          <w:sz w:val="18"/>
          <w:szCs w:val="18"/>
          <w:lang w:val="uk-UA"/>
        </w:rPr>
        <w:t xml:space="preserve"> порядку денного, то акціонери не мають права вносити пропозиції щодо питань, включених до порядку денного Зборів.</w:t>
      </w:r>
    </w:p>
    <w:p w:rsidR="00B32D9C" w:rsidRPr="00B32D9C" w:rsidRDefault="00B32D9C" w:rsidP="00B32D9C">
      <w:pPr>
        <w:spacing w:after="120" w:line="240" w:lineRule="auto"/>
        <w:ind w:firstLine="349"/>
        <w:jc w:val="both"/>
        <w:rPr>
          <w:rFonts w:ascii="Times New Roman" w:eastAsia="Times New Roman" w:hAnsi="Times New Roman" w:cs="Times New Roman"/>
          <w:i/>
          <w:sz w:val="18"/>
          <w:szCs w:val="18"/>
          <w:lang w:val="uk-UA" w:eastAsia="ru-RU"/>
        </w:rPr>
      </w:pPr>
      <w:r w:rsidRPr="00B32D9C">
        <w:rPr>
          <w:rFonts w:ascii="Times New Roman" w:eastAsia="Times New Roman" w:hAnsi="Times New Roman" w:cs="Times New Roman"/>
          <w:i/>
          <w:sz w:val="18"/>
          <w:szCs w:val="18"/>
          <w:lang w:val="uk-UA" w:eastAsia="ru-RU"/>
        </w:rPr>
        <w:t xml:space="preserve">Відповідно до статті 36 Закону України «Про акціонерні товариства» від дати надіслання цього повідомлення про проведення Зборів до дати проведення Зборів акціонери мають можливість ознайомитися з документами, необхідними для прийняття рішень з питань порядку денного Зборів в порядку, передбаченому статтею 36 Закону України «Про акціонерні товариства», у приміщенні Товариства за </w:t>
      </w:r>
      <w:proofErr w:type="spellStart"/>
      <w:r w:rsidRPr="00B32D9C">
        <w:rPr>
          <w:rFonts w:ascii="Times New Roman" w:eastAsia="Times New Roman" w:hAnsi="Times New Roman" w:cs="Times New Roman"/>
          <w:i/>
          <w:sz w:val="18"/>
          <w:szCs w:val="18"/>
          <w:lang w:val="uk-UA" w:eastAsia="ru-RU"/>
        </w:rPr>
        <w:t>адресою</w:t>
      </w:r>
      <w:proofErr w:type="spellEnd"/>
      <w:r w:rsidRPr="00B32D9C">
        <w:rPr>
          <w:rFonts w:ascii="Times New Roman" w:eastAsia="Times New Roman" w:hAnsi="Times New Roman" w:cs="Times New Roman"/>
          <w:i/>
          <w:sz w:val="18"/>
          <w:szCs w:val="18"/>
          <w:lang w:val="uk-UA" w:eastAsia="ru-RU"/>
        </w:rPr>
        <w:t>: 02088, м. Київ, вул. Харченка Євгенія, 42, Адміністративна будівля, кімната № 1</w:t>
      </w:r>
      <w:r w:rsidRPr="00B32D9C">
        <w:rPr>
          <w:rFonts w:ascii="Times New Roman" w:eastAsia="Times New Roman" w:hAnsi="Times New Roman" w:cs="Times New Roman"/>
          <w:i/>
          <w:sz w:val="18"/>
          <w:szCs w:val="18"/>
          <w:lang w:val="uk-UA" w:eastAsia="ar-SA"/>
        </w:rPr>
        <w:t xml:space="preserve">, щоденно (крім суботи та неділі) з 10:00 год. до 12:00 год., а в день проведення Зборів - також у місці їх проведення. </w:t>
      </w:r>
      <w:r w:rsidRPr="00B32D9C">
        <w:rPr>
          <w:rFonts w:ascii="Times New Roman" w:eastAsia="Times New Roman" w:hAnsi="Times New Roman" w:cs="Times New Roman"/>
          <w:i/>
          <w:iCs/>
          <w:sz w:val="18"/>
          <w:szCs w:val="18"/>
          <w:lang w:val="uk-UA" w:eastAsia="ar-SA"/>
        </w:rPr>
        <w:t>Відповідальною особою за порядок ознайомлення акціонерів із зазначеними документами є Голова Правління Товариства Самсоненко Д.В.  Довідка за телефоном:(</w:t>
      </w:r>
      <w:r w:rsidRPr="00B32D9C">
        <w:rPr>
          <w:rFonts w:ascii="Times New Roman" w:eastAsia="Times New Roman" w:hAnsi="Times New Roman" w:cs="Times New Roman"/>
          <w:i/>
          <w:sz w:val="18"/>
          <w:szCs w:val="18"/>
          <w:lang w:val="uk-UA" w:eastAsia="ru-RU"/>
        </w:rPr>
        <w:t xml:space="preserve">044) 354-09-57. </w:t>
      </w:r>
    </w:p>
    <w:p w:rsidR="00B32D9C" w:rsidRPr="00B32D9C" w:rsidRDefault="00B32D9C" w:rsidP="00B32D9C">
      <w:pPr>
        <w:spacing w:after="120" w:line="240" w:lineRule="auto"/>
        <w:ind w:firstLine="349"/>
        <w:jc w:val="both"/>
        <w:rPr>
          <w:rFonts w:ascii="Times New Roman" w:eastAsia="Times New Roman" w:hAnsi="Times New Roman" w:cs="Times New Roman"/>
          <w:i/>
          <w:sz w:val="18"/>
          <w:szCs w:val="18"/>
          <w:lang w:val="uk-UA" w:eastAsia="ru-RU"/>
        </w:rPr>
      </w:pPr>
      <w:r w:rsidRPr="00B32D9C">
        <w:rPr>
          <w:rFonts w:ascii="Times New Roman" w:eastAsia="Times New Roman" w:hAnsi="Times New Roman" w:cs="Times New Roman"/>
          <w:i/>
          <w:sz w:val="18"/>
          <w:szCs w:val="18"/>
          <w:lang w:val="uk-UA" w:eastAsia="ru-RU"/>
        </w:rPr>
        <w:lastRenderedPageBreak/>
        <w:t xml:space="preserve">Після надіслання акціонерам повідомлення про проведення Зборів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порядку денному Зборів  чи у зв'язку з виправленням помилок. </w:t>
      </w:r>
    </w:p>
    <w:p w:rsidR="00B32D9C" w:rsidRPr="00B32D9C" w:rsidRDefault="00B32D9C" w:rsidP="00B32D9C">
      <w:pPr>
        <w:spacing w:after="120" w:line="240" w:lineRule="auto"/>
        <w:ind w:firstLine="709"/>
        <w:jc w:val="both"/>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i/>
          <w:sz w:val="18"/>
          <w:szCs w:val="18"/>
          <w:lang w:val="uk-UA" w:eastAsia="ar-SA"/>
        </w:rPr>
        <w:t>Для  реєстрації та участі у Зборах акціонер повинен мати при собі документ, якій ідентифікує особу акціонера, а у разі участі представника акціонера – також  відповідну довіреність оформлену згідно з чинним законодавством України.</w:t>
      </w:r>
    </w:p>
    <w:p w:rsidR="00B32D9C" w:rsidRPr="00B32D9C" w:rsidRDefault="00B32D9C" w:rsidP="00B32D9C">
      <w:pPr>
        <w:spacing w:after="120" w:line="240" w:lineRule="auto"/>
        <w:ind w:firstLine="709"/>
        <w:jc w:val="both"/>
        <w:rPr>
          <w:rFonts w:ascii="Times New Roman" w:eastAsia="Times New Roman" w:hAnsi="Times New Roman" w:cs="Times New Roman"/>
          <w:i/>
          <w:sz w:val="18"/>
          <w:szCs w:val="18"/>
          <w:lang w:val="uk-UA" w:eastAsia="ar-SA"/>
        </w:rPr>
      </w:pPr>
      <w:r w:rsidRPr="00B32D9C">
        <w:rPr>
          <w:rFonts w:ascii="Times New Roman" w:eastAsia="Times New Roman" w:hAnsi="Times New Roman" w:cs="Times New Roman"/>
          <w:i/>
          <w:sz w:val="18"/>
          <w:szCs w:val="18"/>
          <w:lang w:val="uk-UA" w:eastAsia="ar-SA"/>
        </w:rPr>
        <w:t>Довіреність на право участі та голосування на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порядку. Довіреність на право участі та голосування на Зборах від імені юридичної особи видається її органом або іншою особою, уповноваженою на це її установчими документами. Довіреність на право участі та голосування на Зборах може містити завдання щодо голосування, тобто перелік питань, порядку денного Зборів із зазначенням того, як і за яке (проти якого) рішення потрібно проголосувати. Під час голосування на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Зборах на свій розсуд. Акціонер має право видати довіреність на право участі та голосування на Зборах декільком своїм представникам. Акціонер має право у будь-який час відкликати чи замінити свого представника на Зборах. Надання довіреності на право участі та голосування на Зборах не виключає право участі на цих Зборах акціонера, який видав довіреність, замість свого представника. У разі, якщо для участі в Зборах з'явилося декілька представників акціонера, реєструється той представник, довіреність якому видана пізніше. У разі, якщо акція перебуває у спільній власності декількох осіб, повноваження щодо голосування на Зборах  здійснюється за їх згодою одним із співвласників або їх загальним представником.</w:t>
      </w:r>
    </w:p>
    <w:p w:rsidR="00B32D9C" w:rsidRPr="00B32D9C" w:rsidRDefault="00B32D9C" w:rsidP="00B32D9C">
      <w:pPr>
        <w:spacing w:after="120" w:line="240" w:lineRule="auto"/>
        <w:ind w:firstLine="349"/>
        <w:jc w:val="both"/>
        <w:rPr>
          <w:rFonts w:ascii="Times New Roman" w:eastAsia="Times New Roman" w:hAnsi="Times New Roman" w:cs="Times New Roman"/>
          <w:sz w:val="18"/>
          <w:szCs w:val="18"/>
          <w:lang w:val="uk-UA" w:eastAsia="ru-RU"/>
        </w:rPr>
      </w:pPr>
      <w:r w:rsidRPr="00B32D9C">
        <w:rPr>
          <w:rFonts w:ascii="Times New Roman" w:eastAsia="Times New Roman" w:hAnsi="Times New Roman" w:cs="Times New Roman"/>
          <w:i/>
          <w:sz w:val="18"/>
          <w:szCs w:val="18"/>
          <w:lang w:val="uk-UA" w:eastAsia="ar-SA"/>
        </w:rPr>
        <w:t>Станом на дату складання переліку акціонерів, яким надсилається повідомлення про проведення Зборів загальна кількість акцій Товариства становить 9 535 920 (дев’ять мільйонів п’ятсот тридцять п’ять тисяч дев’ятсот двадцять) простих іменних акцій. Загальна кількість голосуючих простих іменних акцій становить 9 226 768 штук (дев’ять мільйонів двісті двадцять шість тисяч сімсот шістдесят вісім штук).</w:t>
      </w:r>
    </w:p>
    <w:p w:rsidR="00B32D9C" w:rsidRPr="00B32D9C" w:rsidRDefault="00B32D9C" w:rsidP="00B32D9C">
      <w:pPr>
        <w:spacing w:before="120" w:after="0" w:line="240" w:lineRule="auto"/>
        <w:jc w:val="both"/>
        <w:rPr>
          <w:rFonts w:ascii="Times New Roman" w:hAnsi="Times New Roman" w:cs="Times New Roman"/>
          <w:i/>
          <w:color w:val="000000"/>
          <w:sz w:val="18"/>
          <w:szCs w:val="18"/>
          <w:lang w:val="uk-UA"/>
        </w:rPr>
      </w:pPr>
      <w:r w:rsidRPr="00B32D9C">
        <w:rPr>
          <w:rFonts w:ascii="Times New Roman" w:hAnsi="Times New Roman" w:cs="Times New Roman"/>
          <w:i/>
          <w:iCs/>
          <w:sz w:val="18"/>
          <w:szCs w:val="18"/>
          <w:lang w:val="uk-UA"/>
        </w:rPr>
        <w:t xml:space="preserve">З інформацією щодо проекту порядку денного та проектів рішень з кожного питання, включеного до проекту порядку денного </w:t>
      </w:r>
      <w:r w:rsidRPr="00B32D9C">
        <w:rPr>
          <w:rFonts w:ascii="Times New Roman" w:hAnsi="Times New Roman" w:cs="Times New Roman"/>
          <w:i/>
          <w:iCs/>
          <w:sz w:val="18"/>
          <w:szCs w:val="18"/>
          <w:lang w:val="uk-UA" w:eastAsia="ar-SA"/>
        </w:rPr>
        <w:t>Зборів</w:t>
      </w:r>
      <w:r w:rsidRPr="00B32D9C">
        <w:rPr>
          <w:rFonts w:ascii="Times New Roman" w:hAnsi="Times New Roman" w:cs="Times New Roman"/>
          <w:i/>
          <w:iCs/>
          <w:sz w:val="18"/>
          <w:szCs w:val="18"/>
          <w:lang w:val="uk-UA"/>
        </w:rPr>
        <w:t xml:space="preserve">, можна ознайомитися за </w:t>
      </w:r>
      <w:proofErr w:type="spellStart"/>
      <w:r w:rsidRPr="00B32D9C">
        <w:rPr>
          <w:rFonts w:ascii="Times New Roman" w:hAnsi="Times New Roman" w:cs="Times New Roman"/>
          <w:i/>
          <w:iCs/>
          <w:sz w:val="18"/>
          <w:szCs w:val="18"/>
          <w:lang w:val="uk-UA"/>
        </w:rPr>
        <w:t>адресою</w:t>
      </w:r>
      <w:proofErr w:type="spellEnd"/>
      <w:r w:rsidRPr="00B32D9C">
        <w:rPr>
          <w:rFonts w:ascii="Times New Roman" w:hAnsi="Times New Roman" w:cs="Times New Roman"/>
          <w:i/>
          <w:iCs/>
          <w:sz w:val="18"/>
          <w:szCs w:val="18"/>
          <w:lang w:val="uk-UA"/>
        </w:rPr>
        <w:t xml:space="preserve"> веб-сайту Товариства – </w:t>
      </w:r>
      <w:r w:rsidRPr="00B32D9C">
        <w:rPr>
          <w:rFonts w:ascii="Times New Roman" w:hAnsi="Times New Roman" w:cs="Times New Roman"/>
          <w:i/>
          <w:color w:val="000000"/>
          <w:sz w:val="18"/>
          <w:szCs w:val="18"/>
          <w:lang w:val="uk-UA"/>
        </w:rPr>
        <w:t xml:space="preserve">http://dpk.bayadera.ua. </w:t>
      </w:r>
    </w:p>
    <w:p w:rsidR="00B32D9C" w:rsidRPr="00B32D9C" w:rsidRDefault="00B32D9C" w:rsidP="00B32D9C">
      <w:pPr>
        <w:tabs>
          <w:tab w:val="left" w:pos="142"/>
          <w:tab w:val="left" w:pos="284"/>
        </w:tabs>
        <w:spacing w:after="0" w:line="240" w:lineRule="auto"/>
        <w:jc w:val="center"/>
        <w:rPr>
          <w:b/>
          <w:sz w:val="18"/>
          <w:szCs w:val="18"/>
          <w:lang w:val="uk-UA"/>
        </w:rPr>
      </w:pPr>
    </w:p>
    <w:p w:rsidR="00B32D9C" w:rsidRPr="00B32D9C" w:rsidRDefault="00B32D9C" w:rsidP="00B32D9C">
      <w:pPr>
        <w:spacing w:after="0" w:line="240" w:lineRule="auto"/>
        <w:rPr>
          <w:rFonts w:ascii="Times New Roman" w:hAnsi="Times New Roman" w:cs="Times New Roman"/>
          <w:sz w:val="18"/>
          <w:szCs w:val="18"/>
        </w:rPr>
      </w:pPr>
    </w:p>
    <w:p w:rsidR="00975951" w:rsidRPr="00B32D9C" w:rsidRDefault="00B32D9C" w:rsidP="00B04E7D">
      <w:pPr>
        <w:tabs>
          <w:tab w:val="left" w:pos="10620"/>
        </w:tabs>
        <w:spacing w:after="0" w:line="240" w:lineRule="auto"/>
        <w:ind w:left="360" w:right="180" w:firstLine="349"/>
        <w:rPr>
          <w:lang w:val="uk-UA"/>
        </w:rPr>
      </w:pPr>
      <w:r w:rsidRPr="00B32D9C">
        <w:rPr>
          <w:rFonts w:ascii="Times New Roman" w:hAnsi="Times New Roman" w:cs="Times New Roman"/>
          <w:b/>
          <w:bCs/>
          <w:sz w:val="18"/>
          <w:szCs w:val="18"/>
          <w:lang w:val="uk-UA"/>
        </w:rPr>
        <w:t xml:space="preserve">Телефон для довідок: </w:t>
      </w:r>
      <w:r w:rsidRPr="00B32D9C">
        <w:rPr>
          <w:rFonts w:ascii="Times New Roman" w:hAnsi="Times New Roman" w:cs="Times New Roman"/>
          <w:b/>
          <w:iCs/>
          <w:sz w:val="18"/>
          <w:szCs w:val="18"/>
          <w:lang w:val="uk-UA" w:eastAsia="ar-SA"/>
        </w:rPr>
        <w:t>(</w:t>
      </w:r>
      <w:r w:rsidRPr="00B32D9C">
        <w:rPr>
          <w:rFonts w:ascii="Times New Roman" w:hAnsi="Times New Roman" w:cs="Times New Roman"/>
          <w:b/>
          <w:sz w:val="18"/>
          <w:szCs w:val="18"/>
          <w:lang w:val="uk-UA"/>
        </w:rPr>
        <w:t>044) 354-09-57</w:t>
      </w:r>
      <w:r w:rsidRPr="00B32D9C">
        <w:rPr>
          <w:rFonts w:ascii="Times New Roman" w:hAnsi="Times New Roman" w:cs="Times New Roman"/>
          <w:i/>
          <w:sz w:val="18"/>
          <w:szCs w:val="18"/>
          <w:lang w:val="uk-UA"/>
        </w:rPr>
        <w:t xml:space="preserve"> </w:t>
      </w:r>
      <w:r w:rsidRPr="00B32D9C">
        <w:rPr>
          <w:rFonts w:ascii="Times New Roman" w:hAnsi="Times New Roman" w:cs="Times New Roman"/>
          <w:b/>
          <w:bCs/>
          <w:sz w:val="18"/>
          <w:szCs w:val="18"/>
          <w:lang w:val="uk-UA"/>
        </w:rPr>
        <w:t xml:space="preserve">Наглядова рада АТ «Дарницький плодоовочевий комбінат»  </w:t>
      </w:r>
    </w:p>
    <w:sectPr w:rsidR="00975951" w:rsidRPr="00B32D9C" w:rsidSect="007B17B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75FD4"/>
    <w:multiLevelType w:val="hybridMultilevel"/>
    <w:tmpl w:val="A6685532"/>
    <w:lvl w:ilvl="0" w:tplc="0419000F">
      <w:start w:val="1"/>
      <w:numFmt w:val="decimal"/>
      <w:lvlText w:val="%1."/>
      <w:lvlJc w:val="left"/>
      <w:pPr>
        <w:ind w:left="3337" w:hanging="360"/>
      </w:pPr>
    </w:lvl>
    <w:lvl w:ilvl="1" w:tplc="04190019">
      <w:start w:val="1"/>
      <w:numFmt w:val="lowerLetter"/>
      <w:lvlText w:val="%2."/>
      <w:lvlJc w:val="left"/>
      <w:pPr>
        <w:ind w:left="4057" w:hanging="360"/>
      </w:pPr>
    </w:lvl>
    <w:lvl w:ilvl="2" w:tplc="0419001B">
      <w:start w:val="1"/>
      <w:numFmt w:val="lowerRoman"/>
      <w:lvlText w:val="%3."/>
      <w:lvlJc w:val="right"/>
      <w:pPr>
        <w:ind w:left="4777" w:hanging="180"/>
      </w:pPr>
    </w:lvl>
    <w:lvl w:ilvl="3" w:tplc="0419000F">
      <w:start w:val="1"/>
      <w:numFmt w:val="decimal"/>
      <w:lvlText w:val="%4."/>
      <w:lvlJc w:val="left"/>
      <w:pPr>
        <w:ind w:left="5497" w:hanging="360"/>
      </w:pPr>
    </w:lvl>
    <w:lvl w:ilvl="4" w:tplc="04190019">
      <w:start w:val="1"/>
      <w:numFmt w:val="lowerLetter"/>
      <w:lvlText w:val="%5."/>
      <w:lvlJc w:val="left"/>
      <w:pPr>
        <w:ind w:left="6217" w:hanging="360"/>
      </w:pPr>
    </w:lvl>
    <w:lvl w:ilvl="5" w:tplc="0419001B">
      <w:start w:val="1"/>
      <w:numFmt w:val="lowerRoman"/>
      <w:lvlText w:val="%6."/>
      <w:lvlJc w:val="right"/>
      <w:pPr>
        <w:ind w:left="6937" w:hanging="180"/>
      </w:pPr>
    </w:lvl>
    <w:lvl w:ilvl="6" w:tplc="0419000F">
      <w:start w:val="1"/>
      <w:numFmt w:val="decimal"/>
      <w:lvlText w:val="%7."/>
      <w:lvlJc w:val="left"/>
      <w:pPr>
        <w:ind w:left="7657" w:hanging="360"/>
      </w:pPr>
    </w:lvl>
    <w:lvl w:ilvl="7" w:tplc="04190019">
      <w:start w:val="1"/>
      <w:numFmt w:val="lowerLetter"/>
      <w:lvlText w:val="%8."/>
      <w:lvlJc w:val="left"/>
      <w:pPr>
        <w:ind w:left="8377" w:hanging="360"/>
      </w:pPr>
    </w:lvl>
    <w:lvl w:ilvl="8" w:tplc="0419001B">
      <w:start w:val="1"/>
      <w:numFmt w:val="lowerRoman"/>
      <w:lvlText w:val="%9."/>
      <w:lvlJc w:val="right"/>
      <w:pPr>
        <w:ind w:left="9097" w:hanging="180"/>
      </w:pPr>
    </w:lvl>
  </w:abstractNum>
  <w:abstractNum w:abstractNumId="1" w15:restartNumberingAfterBreak="0">
    <w:nsid w:val="127B2634"/>
    <w:multiLevelType w:val="hybridMultilevel"/>
    <w:tmpl w:val="BADE45D8"/>
    <w:lvl w:ilvl="0" w:tplc="D8CA4A1E">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9C"/>
    <w:rsid w:val="001F6AE4"/>
    <w:rsid w:val="00322DBF"/>
    <w:rsid w:val="00491682"/>
    <w:rsid w:val="004C61F7"/>
    <w:rsid w:val="004C746A"/>
    <w:rsid w:val="005E5F2B"/>
    <w:rsid w:val="00637EC4"/>
    <w:rsid w:val="006B1E4F"/>
    <w:rsid w:val="0073669D"/>
    <w:rsid w:val="007B17B0"/>
    <w:rsid w:val="00991905"/>
    <w:rsid w:val="00B04E7D"/>
    <w:rsid w:val="00B32D9C"/>
    <w:rsid w:val="00B37E0C"/>
    <w:rsid w:val="00BD4FFD"/>
    <w:rsid w:val="00BF3A00"/>
    <w:rsid w:val="00C85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8061D"/>
  <w15:chartTrackingRefBased/>
  <w15:docId w15:val="{53BA2EC1-1741-4987-88B7-A3CA0DA7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4E7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04E7D"/>
    <w:rPr>
      <w:rFonts w:ascii="Segoe UI" w:hAnsi="Segoe UI" w:cs="Segoe UI"/>
      <w:sz w:val="18"/>
      <w:szCs w:val="18"/>
    </w:rPr>
  </w:style>
  <w:style w:type="paragraph" w:styleId="a5">
    <w:name w:val="List Paragraph"/>
    <w:basedOn w:val="a"/>
    <w:uiPriority w:val="34"/>
    <w:qFormat/>
    <w:rsid w:val="006B1E4F"/>
    <w:pPr>
      <w:ind w:left="720"/>
      <w:contextualSpacing/>
    </w:pPr>
  </w:style>
  <w:style w:type="paragraph" w:styleId="a6">
    <w:name w:val="No Spacing"/>
    <w:uiPriority w:val="1"/>
    <w:qFormat/>
    <w:rsid w:val="006B1E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91003">
      <w:bodyDiv w:val="1"/>
      <w:marLeft w:val="0"/>
      <w:marRight w:val="0"/>
      <w:marTop w:val="0"/>
      <w:marBottom w:val="0"/>
      <w:divBdr>
        <w:top w:val="none" w:sz="0" w:space="0" w:color="auto"/>
        <w:left w:val="none" w:sz="0" w:space="0" w:color="auto"/>
        <w:bottom w:val="none" w:sz="0" w:space="0" w:color="auto"/>
        <w:right w:val="none" w:sz="0" w:space="0" w:color="auto"/>
      </w:divBdr>
    </w:div>
    <w:div w:id="94484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1382</Words>
  <Characters>7881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BAYADERAGROUP</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Герасименко Елена</dc:creator>
  <cp:keywords/>
  <dc:description/>
  <cp:lastModifiedBy>Герасименко Елена</cp:lastModifiedBy>
  <cp:revision>9</cp:revision>
  <cp:lastPrinted>2020-07-10T08:27:00Z</cp:lastPrinted>
  <dcterms:created xsi:type="dcterms:W3CDTF">2020-07-06T07:52:00Z</dcterms:created>
  <dcterms:modified xsi:type="dcterms:W3CDTF">2021-06-02T14:10:00Z</dcterms:modified>
</cp:coreProperties>
</file>